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A66E1A">
        <w:trPr>
          <w:tblHeader/>
        </w:trPr>
        <w:tc>
          <w:tcPr>
            <w:tcW w:w="617" w:type="dxa"/>
            <w:tcBorders>
              <w:bottom w:val="single" w:sz="4" w:space="0" w:color="auto"/>
            </w:tcBorders>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tcBorders>
              <w:bottom w:val="single" w:sz="4" w:space="0" w:color="auto"/>
            </w:tcBorders>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tcBorders>
              <w:bottom w:val="single" w:sz="4" w:space="0" w:color="auto"/>
            </w:tcBorders>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tcBorders>
              <w:bottom w:val="single" w:sz="4" w:space="0" w:color="auto"/>
            </w:tcBorders>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343197" w:rsidRPr="00CE62FF" w14:paraId="202B1679" w14:textId="77777777" w:rsidTr="005C1955">
        <w:tc>
          <w:tcPr>
            <w:tcW w:w="617" w:type="dxa"/>
            <w:tcBorders>
              <w:bottom w:val="nil"/>
            </w:tcBorders>
            <w:shd w:val="clear" w:color="auto" w:fill="auto"/>
          </w:tcPr>
          <w:p w14:paraId="7E4161F5" w14:textId="31994271" w:rsidR="00343197" w:rsidRPr="00CE62FF" w:rsidRDefault="00E34F1B"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13</w:t>
            </w:r>
          </w:p>
        </w:tc>
        <w:tc>
          <w:tcPr>
            <w:tcW w:w="2127" w:type="dxa"/>
            <w:tcBorders>
              <w:bottom w:val="nil"/>
            </w:tcBorders>
            <w:shd w:val="clear" w:color="auto" w:fill="auto"/>
          </w:tcPr>
          <w:p w14:paraId="13395EDA" w14:textId="33B8722D" w:rsidR="00343197" w:rsidRDefault="0099171B"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18</w:t>
            </w:r>
            <w:r w:rsidR="00343197">
              <w:rPr>
                <w:rFonts w:ascii="HelveticaNeueLT Std" w:hAnsi="HelveticaNeueLT Std" w:cs="Arial"/>
                <w:b/>
                <w:bCs/>
                <w:sz w:val="20"/>
                <w:szCs w:val="20"/>
              </w:rPr>
              <w:t>-</w:t>
            </w:r>
            <w:r>
              <w:rPr>
                <w:rFonts w:ascii="HelveticaNeueLT Std" w:hAnsi="HelveticaNeueLT Std" w:cs="Arial"/>
                <w:b/>
                <w:bCs/>
                <w:sz w:val="20"/>
                <w:szCs w:val="20"/>
              </w:rPr>
              <w:t>abril</w:t>
            </w:r>
            <w:r w:rsidR="00343197">
              <w:rPr>
                <w:rFonts w:ascii="HelveticaNeueLT Std" w:hAnsi="HelveticaNeueLT Std" w:cs="Arial"/>
                <w:b/>
                <w:bCs/>
                <w:sz w:val="20"/>
                <w:szCs w:val="20"/>
              </w:rPr>
              <w:t>-2023</w:t>
            </w:r>
          </w:p>
          <w:p w14:paraId="2D57FD20" w14:textId="1AF89BAD" w:rsidR="00343197" w:rsidRPr="00CE62FF" w:rsidRDefault="00343197"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bottom w:val="nil"/>
            </w:tcBorders>
            <w:shd w:val="clear" w:color="auto" w:fill="auto"/>
          </w:tcPr>
          <w:p w14:paraId="22542653" w14:textId="77777777" w:rsidR="00343197" w:rsidRPr="00CE62FF" w:rsidRDefault="00343197" w:rsidP="0034319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114EF7ED" w14:textId="77777777" w:rsidR="00343197" w:rsidRPr="00CE62FF" w:rsidRDefault="00343197" w:rsidP="0034319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863848C" w14:textId="1D89F44D" w:rsidR="00343197" w:rsidRPr="00CE62FF" w:rsidRDefault="00343197" w:rsidP="00343197">
            <w:pPr>
              <w:spacing w:line="276" w:lineRule="auto"/>
              <w:jc w:val="center"/>
              <w:rPr>
                <w:rFonts w:ascii="HelveticaNeueLT Std" w:hAnsi="HelveticaNeueLT Std" w:cs="Arial"/>
                <w:b/>
                <w:bCs/>
                <w:sz w:val="20"/>
                <w:szCs w:val="20"/>
              </w:rPr>
            </w:pPr>
            <w:r w:rsidRPr="00284A63">
              <w:rPr>
                <w:rFonts w:ascii="HelveticaNeueLT Std" w:hAnsi="HelveticaNeueLT Std" w:cs="Arial"/>
                <w:b/>
                <w:bCs/>
                <w:sz w:val="20"/>
                <w:szCs w:val="20"/>
              </w:rPr>
              <w:t>Secretaria de Hacienda y Crédito Público</w:t>
            </w:r>
          </w:p>
        </w:tc>
        <w:tc>
          <w:tcPr>
            <w:tcW w:w="2977" w:type="dxa"/>
            <w:tcBorders>
              <w:top w:val="single" w:sz="4" w:space="0" w:color="auto"/>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9824DB" w14:paraId="21B61F4D" w14:textId="77777777" w:rsidTr="009824DB">
              <w:trPr>
                <w:tblCellSpacing w:w="0" w:type="dxa"/>
              </w:trPr>
              <w:tc>
                <w:tcPr>
                  <w:tcW w:w="8832" w:type="dxa"/>
                  <w:shd w:val="clear" w:color="auto" w:fill="FFFFFF"/>
                  <w:vAlign w:val="center"/>
                  <w:hideMark/>
                </w:tcPr>
                <w:p w14:paraId="629F3470" w14:textId="77777777" w:rsidR="009824DB" w:rsidRPr="009824DB" w:rsidRDefault="00FC3A8E" w:rsidP="009824DB">
                  <w:pPr>
                    <w:rPr>
                      <w:rFonts w:ascii="HelveticaNeueLT Std" w:hAnsi="HelveticaNeueLT Std"/>
                      <w:b/>
                      <w:sz w:val="20"/>
                    </w:rPr>
                  </w:pPr>
                  <w:hyperlink r:id="rId8" w:history="1">
                    <w:r w:rsidR="009824DB" w:rsidRPr="009824DB">
                      <w:rPr>
                        <w:rFonts w:ascii="HelveticaNeueLT Std" w:hAnsi="HelveticaNeueLT Std"/>
                        <w:b/>
                        <w:sz w:val="20"/>
                      </w:rPr>
                      <w:t>Acuerdo por el cual se da a conocer el informe sobre la recaudación federal participable y las participaciones federales, así como los procedimientos de cálculo, por el mes de marzo de 2023.</w:t>
                    </w:r>
                  </w:hyperlink>
                </w:p>
              </w:tc>
              <w:tc>
                <w:tcPr>
                  <w:tcW w:w="6" w:type="dxa"/>
                  <w:shd w:val="clear" w:color="auto" w:fill="FFFFFF"/>
                  <w:vAlign w:val="center"/>
                  <w:hideMark/>
                </w:tcPr>
                <w:p w14:paraId="10AB966A" w14:textId="77777777" w:rsidR="009824DB" w:rsidRDefault="009824DB" w:rsidP="009824DB">
                  <w:pPr>
                    <w:rPr>
                      <w:rFonts w:ascii="Arial" w:hAnsi="Arial" w:cs="Arial"/>
                      <w:color w:val="2F2F2F"/>
                      <w:sz w:val="22"/>
                      <w:szCs w:val="22"/>
                    </w:rPr>
                  </w:pPr>
                </w:p>
              </w:tc>
            </w:tr>
            <w:tr w:rsidR="009824DB" w14:paraId="790FCE23" w14:textId="77777777" w:rsidTr="009824DB">
              <w:trPr>
                <w:trHeight w:val="180"/>
                <w:tblCellSpacing w:w="0" w:type="dxa"/>
              </w:trPr>
              <w:tc>
                <w:tcPr>
                  <w:tcW w:w="8832" w:type="dxa"/>
                  <w:shd w:val="clear" w:color="auto" w:fill="FFFFFF"/>
                  <w:hideMark/>
                </w:tcPr>
                <w:p w14:paraId="62DB88B0" w14:textId="04FC1189" w:rsidR="009824DB" w:rsidRPr="009824DB" w:rsidRDefault="009824DB" w:rsidP="009824DB">
                  <w:pPr>
                    <w:rPr>
                      <w:rFonts w:ascii="HelveticaNeueLT Std" w:hAnsi="HelveticaNeueLT Std"/>
                      <w:b/>
                      <w:sz w:val="20"/>
                    </w:rPr>
                  </w:pPr>
                  <w:r w:rsidRPr="009824DB">
                    <w:rPr>
                      <w:rFonts w:ascii="HelveticaNeueLT Std" w:hAnsi="HelveticaNeueLT Std"/>
                      <w:b/>
                      <w:noProof/>
                      <w:sz w:val="20"/>
                      <w:lang w:eastAsia="es-MX"/>
                    </w:rPr>
                    <w:drawing>
                      <wp:inline distT="0" distB="0" distL="0" distR="0" wp14:anchorId="2A56E516" wp14:editId="715C8235">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1B17BF3A" w14:textId="77777777" w:rsidR="009824DB" w:rsidRDefault="009824DB" w:rsidP="009824DB">
                  <w:pPr>
                    <w:rPr>
                      <w:sz w:val="20"/>
                      <w:szCs w:val="20"/>
                    </w:rPr>
                  </w:pPr>
                </w:p>
              </w:tc>
            </w:tr>
          </w:tbl>
          <w:p w14:paraId="7590F576" w14:textId="5525A6C7" w:rsidR="009824DB" w:rsidRDefault="009824DB"/>
          <w:p w14:paraId="207C0453" w14:textId="50BEAA6F" w:rsidR="009824DB" w:rsidRDefault="009824DB"/>
          <w:p w14:paraId="3D9D4CB3" w14:textId="569449D7" w:rsidR="009824DB" w:rsidRDefault="009824DB"/>
          <w:p w14:paraId="11E19CA4" w14:textId="174309C3" w:rsidR="009824DB" w:rsidRDefault="009824DB"/>
          <w:p w14:paraId="01DA2A93" w14:textId="29A00DBD" w:rsidR="009824DB" w:rsidRDefault="009824DB"/>
          <w:p w14:paraId="7C3BD850" w14:textId="1EE65EF0" w:rsidR="009824DB" w:rsidRDefault="009824DB"/>
          <w:p w14:paraId="06D4E9FE" w14:textId="31216FB8" w:rsidR="009824DB" w:rsidRDefault="009824DB"/>
          <w:p w14:paraId="6AC7B364" w14:textId="0A3A0376" w:rsidR="009824DB" w:rsidRDefault="009824DB"/>
          <w:p w14:paraId="6EA36A5B" w14:textId="0E341082" w:rsidR="009824DB" w:rsidRDefault="009824DB"/>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37"/>
            </w:tblGrid>
            <w:tr w:rsidR="00343197" w14:paraId="6AF85F79" w14:textId="77777777" w:rsidTr="009824DB">
              <w:trPr>
                <w:trHeight w:val="180"/>
                <w:tblCellSpacing w:w="0" w:type="dxa"/>
              </w:trPr>
              <w:tc>
                <w:tcPr>
                  <w:tcW w:w="2837" w:type="dxa"/>
                  <w:shd w:val="clear" w:color="auto" w:fill="FFFFFF"/>
                  <w:hideMark/>
                </w:tcPr>
                <w:p w14:paraId="0A0B34E1" w14:textId="77777777" w:rsidR="00343197" w:rsidRDefault="00343197" w:rsidP="00343197">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5738696" wp14:editId="4BFF1C68">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r>
          </w:tbl>
          <w:p w14:paraId="43D92626" w14:textId="77777777" w:rsidR="00343197" w:rsidRPr="00CE62FF" w:rsidRDefault="00343197" w:rsidP="00343197">
            <w:pPr>
              <w:spacing w:line="276" w:lineRule="auto"/>
              <w:rPr>
                <w:rFonts w:ascii="HelveticaNeueLT Std" w:hAnsi="HelveticaNeueLT Std"/>
                <w:b/>
                <w:bCs/>
                <w:sz w:val="20"/>
                <w:szCs w:val="20"/>
              </w:rPr>
            </w:pPr>
          </w:p>
        </w:tc>
        <w:tc>
          <w:tcPr>
            <w:tcW w:w="5812" w:type="dxa"/>
            <w:tcBorders>
              <w:bottom w:val="nil"/>
            </w:tcBorders>
            <w:shd w:val="clear" w:color="auto" w:fill="auto"/>
          </w:tcPr>
          <w:p w14:paraId="6827B8AB" w14:textId="77777777" w:rsidR="00343197" w:rsidRPr="009824DB" w:rsidRDefault="009824DB" w:rsidP="009824DB">
            <w:pPr>
              <w:autoSpaceDE w:val="0"/>
              <w:autoSpaceDN w:val="0"/>
              <w:adjustRightInd w:val="0"/>
              <w:spacing w:line="276" w:lineRule="auto"/>
              <w:jc w:val="both"/>
              <w:rPr>
                <w:rFonts w:ascii="HelveticaNeueLT Std" w:hAnsi="HelveticaNeueLT Std"/>
                <w:sz w:val="20"/>
                <w:szCs w:val="22"/>
              </w:rPr>
            </w:pPr>
            <w:r w:rsidRPr="009824DB">
              <w:rPr>
                <w:rFonts w:ascii="HelveticaNeueLT Std" w:hAnsi="HelveticaNeueLT Std"/>
                <w:sz w:val="20"/>
                <w:szCs w:val="22"/>
              </w:rPr>
              <w:t>A través del presente Acuerdo, se da a conocer:</w:t>
            </w:r>
          </w:p>
          <w:p w14:paraId="14172EC7" w14:textId="77777777" w:rsidR="009824DB" w:rsidRPr="009824DB" w:rsidRDefault="009824DB" w:rsidP="009824DB">
            <w:pPr>
              <w:autoSpaceDE w:val="0"/>
              <w:autoSpaceDN w:val="0"/>
              <w:adjustRightInd w:val="0"/>
              <w:spacing w:line="276" w:lineRule="auto"/>
              <w:jc w:val="both"/>
              <w:rPr>
                <w:rFonts w:ascii="HelveticaNeueLT Std" w:hAnsi="HelveticaNeueLT Std"/>
                <w:sz w:val="20"/>
                <w:szCs w:val="22"/>
              </w:rPr>
            </w:pPr>
          </w:p>
          <w:p w14:paraId="1B7CE31E" w14:textId="77777777" w:rsidR="009824DB" w:rsidRPr="009824DB" w:rsidRDefault="009824DB" w:rsidP="009824DB">
            <w:pPr>
              <w:pStyle w:val="Prrafodelista"/>
              <w:numPr>
                <w:ilvl w:val="0"/>
                <w:numId w:val="42"/>
              </w:numPr>
              <w:autoSpaceDE w:val="0"/>
              <w:autoSpaceDN w:val="0"/>
              <w:adjustRightInd w:val="0"/>
              <w:spacing w:line="276" w:lineRule="auto"/>
              <w:jc w:val="both"/>
              <w:rPr>
                <w:rFonts w:ascii="HelveticaNeueLT Std" w:hAnsi="HelveticaNeueLT Std" w:cs="Arial"/>
                <w:b/>
                <w:bCs/>
                <w:sz w:val="20"/>
                <w:szCs w:val="20"/>
              </w:rPr>
            </w:pPr>
            <w:r w:rsidRPr="009824DB">
              <w:rPr>
                <w:rFonts w:ascii="HelveticaNeueLT Std" w:hAnsi="HelveticaNeueLT Std"/>
                <w:sz w:val="20"/>
                <w:szCs w:val="22"/>
              </w:rPr>
              <w:t>La recaudación federal participable de febrero de 2023, las participaciones en ingresos federales por el mes de marzo de 2023, así como el procedimiento seguido en la determinación e integración de las mismas, por entidades federativas y, en su caso, por municipios. Las cifras correspondientes al mes de marzo de 2023 no incluyen deducciones derivadas de compromisos financieros contraídos por las entidades federativas.</w:t>
            </w:r>
          </w:p>
          <w:p w14:paraId="1E50DAEE" w14:textId="77777777" w:rsidR="009824DB" w:rsidRPr="00284A63" w:rsidRDefault="009824DB" w:rsidP="009824DB">
            <w:pPr>
              <w:pStyle w:val="Prrafodelista"/>
              <w:numPr>
                <w:ilvl w:val="0"/>
                <w:numId w:val="42"/>
              </w:numPr>
              <w:autoSpaceDE w:val="0"/>
              <w:autoSpaceDN w:val="0"/>
              <w:adjustRightInd w:val="0"/>
              <w:spacing w:line="276" w:lineRule="auto"/>
              <w:jc w:val="both"/>
              <w:rPr>
                <w:rFonts w:ascii="HelveticaNeueLT Std" w:hAnsi="HelveticaNeueLT Std" w:cs="Arial"/>
                <w:b/>
                <w:bCs/>
                <w:sz w:val="20"/>
                <w:szCs w:val="20"/>
              </w:rPr>
            </w:pPr>
            <w:r w:rsidRPr="009824DB">
              <w:rPr>
                <w:rFonts w:ascii="HelveticaNeueLT Std" w:hAnsi="HelveticaNeueLT Std"/>
                <w:sz w:val="20"/>
                <w:szCs w:val="22"/>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2023.</w:t>
            </w:r>
          </w:p>
          <w:p w14:paraId="7C994CFA" w14:textId="237D707B" w:rsidR="00284A63" w:rsidRPr="00284A63" w:rsidRDefault="00284A63" w:rsidP="00284A63">
            <w:pPr>
              <w:autoSpaceDE w:val="0"/>
              <w:autoSpaceDN w:val="0"/>
              <w:adjustRightInd w:val="0"/>
              <w:spacing w:line="276" w:lineRule="auto"/>
              <w:jc w:val="both"/>
              <w:rPr>
                <w:rFonts w:ascii="HelveticaNeueLT Std" w:hAnsi="HelveticaNeueLT Std" w:cs="Arial"/>
                <w:b/>
                <w:bCs/>
                <w:sz w:val="20"/>
                <w:szCs w:val="20"/>
              </w:rPr>
            </w:pPr>
            <w:bookmarkStart w:id="0" w:name="_GoBack"/>
            <w:bookmarkEnd w:id="0"/>
          </w:p>
        </w:tc>
      </w:tr>
      <w:tr w:rsidR="00864A55" w:rsidRPr="00CE62FF" w14:paraId="54DBE0A1" w14:textId="77777777" w:rsidTr="005C1955">
        <w:tc>
          <w:tcPr>
            <w:tcW w:w="617" w:type="dxa"/>
            <w:tcBorders>
              <w:top w:val="nil"/>
              <w:bottom w:val="single" w:sz="4" w:space="0" w:color="auto"/>
            </w:tcBorders>
            <w:shd w:val="clear" w:color="auto" w:fill="auto"/>
          </w:tcPr>
          <w:p w14:paraId="6D1E8522" w14:textId="605C38C8" w:rsidR="00864A55" w:rsidRDefault="008F6417"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20</w:t>
            </w:r>
          </w:p>
        </w:tc>
        <w:tc>
          <w:tcPr>
            <w:tcW w:w="2127" w:type="dxa"/>
            <w:tcBorders>
              <w:top w:val="nil"/>
              <w:bottom w:val="single" w:sz="4" w:space="0" w:color="auto"/>
            </w:tcBorders>
            <w:shd w:val="clear" w:color="auto" w:fill="auto"/>
          </w:tcPr>
          <w:p w14:paraId="67C51199" w14:textId="77777777" w:rsidR="00864A55" w:rsidRDefault="008F6417"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25-abril-2023</w:t>
            </w:r>
          </w:p>
          <w:p w14:paraId="46E65639" w14:textId="14F3F454" w:rsidR="00DD6E79" w:rsidRDefault="008D26D6" w:rsidP="0034319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Única Sección</w:t>
            </w:r>
          </w:p>
        </w:tc>
        <w:tc>
          <w:tcPr>
            <w:tcW w:w="2693" w:type="dxa"/>
            <w:tcBorders>
              <w:top w:val="nil"/>
              <w:bottom w:val="single" w:sz="4" w:space="0" w:color="auto"/>
            </w:tcBorders>
            <w:shd w:val="clear" w:color="auto" w:fill="auto"/>
          </w:tcPr>
          <w:p w14:paraId="6874E242" w14:textId="77777777" w:rsidR="008F6417" w:rsidRPr="00CE62FF" w:rsidRDefault="008F6417" w:rsidP="008F641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6718E8D2" w14:textId="77777777" w:rsidR="008F6417" w:rsidRPr="00CE62FF" w:rsidRDefault="008F6417" w:rsidP="008F641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D869FB4" w14:textId="41A8C13E" w:rsidR="00864A55" w:rsidRPr="00CE62FF" w:rsidRDefault="008F6417" w:rsidP="008F641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284A63">
              <w:rPr>
                <w:rFonts w:ascii="HelveticaNeueLT Std" w:eastAsia="MS Mincho" w:hAnsi="HelveticaNeueLT Std"/>
                <w:bCs/>
                <w:sz w:val="20"/>
                <w:szCs w:val="20"/>
                <w:lang w:eastAsia="en-US"/>
              </w:rPr>
              <w:t>Secretaria de Hacienda y Crédito Público</w:t>
            </w:r>
          </w:p>
        </w:tc>
        <w:tc>
          <w:tcPr>
            <w:tcW w:w="2977" w:type="dxa"/>
            <w:tcBorders>
              <w:top w:val="nil"/>
              <w:bottom w:val="single" w:sz="4" w:space="0" w:color="auto"/>
            </w:tcBorders>
            <w:shd w:val="clear" w:color="auto" w:fill="auto"/>
          </w:tcPr>
          <w:p w14:paraId="00A96B73" w14:textId="66F1748B" w:rsidR="00864A55" w:rsidRPr="008F6417" w:rsidRDefault="00FC3A8E" w:rsidP="008F6417">
            <w:pPr>
              <w:jc w:val="both"/>
              <w:rPr>
                <w:rFonts w:ascii="HelveticaNeueLT Std" w:hAnsi="HelveticaNeueLT Std"/>
                <w:b/>
                <w:sz w:val="20"/>
              </w:rPr>
            </w:pPr>
            <w:hyperlink r:id="rId10" w:history="1">
              <w:r w:rsidR="008F6417" w:rsidRPr="008F6417">
                <w:rPr>
                  <w:rFonts w:ascii="HelveticaNeueLT Std" w:hAnsi="HelveticaNeueLT Std"/>
                  <w:b/>
                  <w:sz w:val="20"/>
                </w:rPr>
                <w:t>Segunda Resolución de Modificaciones a la Resolución Miscelánea Fiscal para 2023 y Anexos 1, 1-A, 3, 9, 14, 15 y 23.</w:t>
              </w:r>
            </w:hyperlink>
          </w:p>
        </w:tc>
        <w:tc>
          <w:tcPr>
            <w:tcW w:w="5812" w:type="dxa"/>
            <w:tcBorders>
              <w:top w:val="nil"/>
              <w:bottom w:val="single" w:sz="4" w:space="0" w:color="auto"/>
            </w:tcBorders>
            <w:shd w:val="clear" w:color="auto" w:fill="auto"/>
          </w:tcPr>
          <w:p w14:paraId="7E8BD0F2" w14:textId="77777777" w:rsidR="00864A55" w:rsidRPr="009824DB" w:rsidRDefault="00864A55" w:rsidP="009824DB">
            <w:pPr>
              <w:autoSpaceDE w:val="0"/>
              <w:autoSpaceDN w:val="0"/>
              <w:adjustRightInd w:val="0"/>
              <w:spacing w:line="276" w:lineRule="auto"/>
              <w:jc w:val="both"/>
              <w:rPr>
                <w:rFonts w:ascii="HelveticaNeueLT Std" w:hAnsi="HelveticaNeueLT Std"/>
                <w:sz w:val="20"/>
                <w:szCs w:val="22"/>
              </w:rPr>
            </w:pPr>
          </w:p>
        </w:tc>
      </w:tr>
    </w:tbl>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1"/>
      <w:footerReference w:type="default" r:id="rId12"/>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3AA7" w14:textId="77777777" w:rsidR="00FC3A8E" w:rsidRDefault="00FC3A8E" w:rsidP="00FA6D75">
      <w:r>
        <w:separator/>
      </w:r>
    </w:p>
  </w:endnote>
  <w:endnote w:type="continuationSeparator" w:id="0">
    <w:p w14:paraId="618D0EA6" w14:textId="77777777" w:rsidR="00FC3A8E" w:rsidRDefault="00FC3A8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6B69AEE5"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284A63">
              <w:rPr>
                <w:rFonts w:ascii="Arial" w:hAnsi="Arial" w:cs="Arial"/>
                <w:b/>
                <w:bCs/>
                <w:noProof/>
                <w:sz w:val="20"/>
                <w:szCs w:val="20"/>
              </w:rPr>
              <w:t>1</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284A63">
              <w:rPr>
                <w:rFonts w:ascii="Arial" w:hAnsi="Arial" w:cs="Arial"/>
                <w:b/>
                <w:bCs/>
                <w:noProof/>
                <w:sz w:val="20"/>
                <w:szCs w:val="20"/>
              </w:rPr>
              <w:t>1</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8E4E" w14:textId="77777777" w:rsidR="00FC3A8E" w:rsidRDefault="00FC3A8E" w:rsidP="00FA6D75">
      <w:r>
        <w:separator/>
      </w:r>
    </w:p>
  </w:footnote>
  <w:footnote w:type="continuationSeparator" w:id="0">
    <w:p w14:paraId="4E17C94F" w14:textId="77777777" w:rsidR="00FC3A8E" w:rsidRDefault="00FC3A8E"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0D4D13" w:rsidRDefault="00A66E1A" w:rsidP="00A66E1A">
    <w:pPr>
      <w:pStyle w:val="Ttulo"/>
      <w:tabs>
        <w:tab w:val="center" w:pos="5935"/>
        <w:tab w:val="left" w:pos="8830"/>
      </w:tabs>
      <w:spacing w:before="0" w:after="0" w:line="276" w:lineRule="auto"/>
      <w:rPr>
        <w:rFonts w:ascii="HelveticaNeueLT Std" w:hAnsi="HelveticaNeueLT Std"/>
        <w:sz w:val="20"/>
        <w:szCs w:val="20"/>
      </w:rPr>
    </w:pPr>
    <w:r>
      <w:rPr>
        <w:rFonts w:ascii="HelveticaNeueLT Std" w:hAnsi="HelveticaNeueLT Std"/>
        <w:sz w:val="20"/>
        <w:szCs w:val="20"/>
      </w:rPr>
      <w:t>S</w:t>
    </w:r>
    <w:r w:rsidRPr="000D4D13">
      <w:rPr>
        <w:rFonts w:ascii="HelveticaNeueLT Std" w:hAnsi="HelveticaNeueLT Std"/>
        <w:sz w:val="20"/>
        <w:szCs w:val="20"/>
      </w:rPr>
      <w:t>inopsis</w:t>
    </w:r>
  </w:p>
  <w:p w14:paraId="0444566D" w14:textId="77777777" w:rsidR="00A66E1A" w:rsidRPr="000D4D13" w:rsidRDefault="00A66E1A" w:rsidP="00A66E1A">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3BEF0BE0" w14:textId="7D5EA92C" w:rsidR="00A66E1A" w:rsidRDefault="00A66E1A" w:rsidP="00A66E1A">
    <w:pPr>
      <w:jc w:val="center"/>
      <w:rPr>
        <w:rFonts w:ascii="HelveticaNeueLT Std" w:hAnsi="HelveticaNeueLT Std" w:cs="Arial"/>
        <w:b/>
        <w:bCs/>
        <w:sz w:val="20"/>
        <w:szCs w:val="20"/>
      </w:rPr>
    </w:pPr>
    <w:r>
      <w:rPr>
        <w:rFonts w:ascii="HelveticaNeueLT Std" w:hAnsi="HelveticaNeueLT Std" w:cs="Arial"/>
        <w:b/>
        <w:bCs/>
        <w:sz w:val="20"/>
        <w:szCs w:val="20"/>
      </w:rPr>
      <w:t xml:space="preserve">Período </w:t>
    </w:r>
    <w:r w:rsidR="002A42E5">
      <w:rPr>
        <w:rFonts w:ascii="HelveticaNeueLT Std" w:hAnsi="HelveticaNeueLT Std" w:cs="Arial"/>
        <w:b/>
        <w:bCs/>
        <w:sz w:val="20"/>
        <w:szCs w:val="20"/>
      </w:rPr>
      <w:t>abril</w:t>
    </w:r>
    <w:r>
      <w:rPr>
        <w:rFonts w:ascii="HelveticaNeueLT Std" w:hAnsi="HelveticaNeueLT Std" w:cs="Arial"/>
        <w:b/>
        <w:bCs/>
        <w:sz w:val="20"/>
        <w:szCs w:val="20"/>
      </w:rPr>
      <w:t xml:space="preserve"> </w:t>
    </w:r>
    <w:r w:rsidRPr="000D4D13">
      <w:rPr>
        <w:rFonts w:ascii="HelveticaNeueLT Std" w:hAnsi="HelveticaNeueLT Std" w:cs="Arial"/>
        <w:b/>
        <w:bCs/>
        <w:sz w:val="20"/>
        <w:szCs w:val="20"/>
      </w:rPr>
      <w:t>de 20</w:t>
    </w:r>
    <w:r>
      <w:rPr>
        <w:rFonts w:ascii="HelveticaNeueLT Std" w:hAnsi="HelveticaNeueLT Std" w:cs="Arial"/>
        <w:b/>
        <w:bCs/>
        <w:sz w:val="20"/>
        <w:szCs w:val="20"/>
      </w:rPr>
      <w:t>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pt;height:7.5pt;visibility:visible;mso-wrap-style:square" o:bullet="t">
        <v:imagedata r:id="rId1" o:title=""/>
      </v:shape>
    </w:pict>
  </w:numPicBullet>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C17B1"/>
    <w:multiLevelType w:val="hybridMultilevel"/>
    <w:tmpl w:val="26723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895D56"/>
    <w:multiLevelType w:val="hybridMultilevel"/>
    <w:tmpl w:val="00481042"/>
    <w:lvl w:ilvl="0" w:tplc="34586536">
      <w:start w:val="1"/>
      <w:numFmt w:val="bullet"/>
      <w:lvlText w:val=""/>
      <w:lvlPicBulletId w:val="0"/>
      <w:lvlJc w:val="left"/>
      <w:pPr>
        <w:tabs>
          <w:tab w:val="num" w:pos="720"/>
        </w:tabs>
        <w:ind w:left="720" w:hanging="360"/>
      </w:pPr>
      <w:rPr>
        <w:rFonts w:ascii="Symbol" w:hAnsi="Symbol" w:hint="default"/>
      </w:rPr>
    </w:lvl>
    <w:lvl w:ilvl="1" w:tplc="2E6EBA54" w:tentative="1">
      <w:start w:val="1"/>
      <w:numFmt w:val="bullet"/>
      <w:lvlText w:val=""/>
      <w:lvlJc w:val="left"/>
      <w:pPr>
        <w:tabs>
          <w:tab w:val="num" w:pos="1440"/>
        </w:tabs>
        <w:ind w:left="1440" w:hanging="360"/>
      </w:pPr>
      <w:rPr>
        <w:rFonts w:ascii="Symbol" w:hAnsi="Symbol" w:hint="default"/>
      </w:rPr>
    </w:lvl>
    <w:lvl w:ilvl="2" w:tplc="DED4E8E0" w:tentative="1">
      <w:start w:val="1"/>
      <w:numFmt w:val="bullet"/>
      <w:lvlText w:val=""/>
      <w:lvlJc w:val="left"/>
      <w:pPr>
        <w:tabs>
          <w:tab w:val="num" w:pos="2160"/>
        </w:tabs>
        <w:ind w:left="2160" w:hanging="360"/>
      </w:pPr>
      <w:rPr>
        <w:rFonts w:ascii="Symbol" w:hAnsi="Symbol" w:hint="default"/>
      </w:rPr>
    </w:lvl>
    <w:lvl w:ilvl="3" w:tplc="82B4D34E" w:tentative="1">
      <w:start w:val="1"/>
      <w:numFmt w:val="bullet"/>
      <w:lvlText w:val=""/>
      <w:lvlJc w:val="left"/>
      <w:pPr>
        <w:tabs>
          <w:tab w:val="num" w:pos="2880"/>
        </w:tabs>
        <w:ind w:left="2880" w:hanging="360"/>
      </w:pPr>
      <w:rPr>
        <w:rFonts w:ascii="Symbol" w:hAnsi="Symbol" w:hint="default"/>
      </w:rPr>
    </w:lvl>
    <w:lvl w:ilvl="4" w:tplc="DC4A8282" w:tentative="1">
      <w:start w:val="1"/>
      <w:numFmt w:val="bullet"/>
      <w:lvlText w:val=""/>
      <w:lvlJc w:val="left"/>
      <w:pPr>
        <w:tabs>
          <w:tab w:val="num" w:pos="3600"/>
        </w:tabs>
        <w:ind w:left="3600" w:hanging="360"/>
      </w:pPr>
      <w:rPr>
        <w:rFonts w:ascii="Symbol" w:hAnsi="Symbol" w:hint="default"/>
      </w:rPr>
    </w:lvl>
    <w:lvl w:ilvl="5" w:tplc="40B85D5A" w:tentative="1">
      <w:start w:val="1"/>
      <w:numFmt w:val="bullet"/>
      <w:lvlText w:val=""/>
      <w:lvlJc w:val="left"/>
      <w:pPr>
        <w:tabs>
          <w:tab w:val="num" w:pos="4320"/>
        </w:tabs>
        <w:ind w:left="4320" w:hanging="360"/>
      </w:pPr>
      <w:rPr>
        <w:rFonts w:ascii="Symbol" w:hAnsi="Symbol" w:hint="default"/>
      </w:rPr>
    </w:lvl>
    <w:lvl w:ilvl="6" w:tplc="BBDED49E" w:tentative="1">
      <w:start w:val="1"/>
      <w:numFmt w:val="bullet"/>
      <w:lvlText w:val=""/>
      <w:lvlJc w:val="left"/>
      <w:pPr>
        <w:tabs>
          <w:tab w:val="num" w:pos="5040"/>
        </w:tabs>
        <w:ind w:left="5040" w:hanging="360"/>
      </w:pPr>
      <w:rPr>
        <w:rFonts w:ascii="Symbol" w:hAnsi="Symbol" w:hint="default"/>
      </w:rPr>
    </w:lvl>
    <w:lvl w:ilvl="7" w:tplc="4CDACF38" w:tentative="1">
      <w:start w:val="1"/>
      <w:numFmt w:val="bullet"/>
      <w:lvlText w:val=""/>
      <w:lvlJc w:val="left"/>
      <w:pPr>
        <w:tabs>
          <w:tab w:val="num" w:pos="5760"/>
        </w:tabs>
        <w:ind w:left="5760" w:hanging="360"/>
      </w:pPr>
      <w:rPr>
        <w:rFonts w:ascii="Symbol" w:hAnsi="Symbol" w:hint="default"/>
      </w:rPr>
    </w:lvl>
    <w:lvl w:ilvl="8" w:tplc="282EAF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8D2755"/>
    <w:multiLevelType w:val="hybridMultilevel"/>
    <w:tmpl w:val="31F2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43229"/>
    <w:multiLevelType w:val="hybridMultilevel"/>
    <w:tmpl w:val="F9C6A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993655"/>
    <w:multiLevelType w:val="hybridMultilevel"/>
    <w:tmpl w:val="5C56B2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056BE"/>
    <w:multiLevelType w:val="hybridMultilevel"/>
    <w:tmpl w:val="B4107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2"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A381E"/>
    <w:multiLevelType w:val="hybridMultilevel"/>
    <w:tmpl w:val="2550C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39"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7"/>
  </w:num>
  <w:num w:numId="4">
    <w:abstractNumId w:val="30"/>
  </w:num>
  <w:num w:numId="5">
    <w:abstractNumId w:val="31"/>
  </w:num>
  <w:num w:numId="6">
    <w:abstractNumId w:val="38"/>
  </w:num>
  <w:num w:numId="7">
    <w:abstractNumId w:val="22"/>
  </w:num>
  <w:num w:numId="8">
    <w:abstractNumId w:val="14"/>
  </w:num>
  <w:num w:numId="9">
    <w:abstractNumId w:val="36"/>
  </w:num>
  <w:num w:numId="10">
    <w:abstractNumId w:val="27"/>
  </w:num>
  <w:num w:numId="11">
    <w:abstractNumId w:val="25"/>
  </w:num>
  <w:num w:numId="12">
    <w:abstractNumId w:val="3"/>
  </w:num>
  <w:num w:numId="13">
    <w:abstractNumId w:val="8"/>
  </w:num>
  <w:num w:numId="14">
    <w:abstractNumId w:val="10"/>
  </w:num>
  <w:num w:numId="15">
    <w:abstractNumId w:val="19"/>
  </w:num>
  <w:num w:numId="16">
    <w:abstractNumId w:val="4"/>
  </w:num>
  <w:num w:numId="17">
    <w:abstractNumId w:val="1"/>
  </w:num>
  <w:num w:numId="18">
    <w:abstractNumId w:val="0"/>
  </w:num>
  <w:num w:numId="19">
    <w:abstractNumId w:val="9"/>
  </w:num>
  <w:num w:numId="20">
    <w:abstractNumId w:val="41"/>
  </w:num>
  <w:num w:numId="21">
    <w:abstractNumId w:val="39"/>
  </w:num>
  <w:num w:numId="22">
    <w:abstractNumId w:val="15"/>
  </w:num>
  <w:num w:numId="23">
    <w:abstractNumId w:val="26"/>
  </w:num>
  <w:num w:numId="24">
    <w:abstractNumId w:val="18"/>
  </w:num>
  <w:num w:numId="25">
    <w:abstractNumId w:val="6"/>
  </w:num>
  <w:num w:numId="26">
    <w:abstractNumId w:val="32"/>
  </w:num>
  <w:num w:numId="27">
    <w:abstractNumId w:val="12"/>
  </w:num>
  <w:num w:numId="28">
    <w:abstractNumId w:val="11"/>
  </w:num>
  <w:num w:numId="29">
    <w:abstractNumId w:val="24"/>
  </w:num>
  <w:num w:numId="30">
    <w:abstractNumId w:val="29"/>
  </w:num>
  <w:num w:numId="31">
    <w:abstractNumId w:val="28"/>
  </w:num>
  <w:num w:numId="32">
    <w:abstractNumId w:val="33"/>
  </w:num>
  <w:num w:numId="33">
    <w:abstractNumId w:val="21"/>
  </w:num>
  <w:num w:numId="34">
    <w:abstractNumId w:val="35"/>
  </w:num>
  <w:num w:numId="35">
    <w:abstractNumId w:val="40"/>
  </w:num>
  <w:num w:numId="36">
    <w:abstractNumId w:val="20"/>
  </w:num>
  <w:num w:numId="37">
    <w:abstractNumId w:val="37"/>
  </w:num>
  <w:num w:numId="38">
    <w:abstractNumId w:val="5"/>
  </w:num>
  <w:num w:numId="39">
    <w:abstractNumId w:val="7"/>
  </w:num>
  <w:num w:numId="40">
    <w:abstractNumId w:val="2"/>
  </w:num>
  <w:num w:numId="41">
    <w:abstractNumId w:val="16"/>
  </w:num>
  <w:num w:numId="4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54C"/>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0D0"/>
    <w:rsid w:val="00050AF4"/>
    <w:rsid w:val="00050CBE"/>
    <w:rsid w:val="00050F88"/>
    <w:rsid w:val="00051E83"/>
    <w:rsid w:val="00053EEE"/>
    <w:rsid w:val="00054FA1"/>
    <w:rsid w:val="00055F56"/>
    <w:rsid w:val="000565AD"/>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7D5"/>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5F2"/>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4B1"/>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3BA"/>
    <w:rsid w:val="00251D8D"/>
    <w:rsid w:val="00251FC3"/>
    <w:rsid w:val="002523AC"/>
    <w:rsid w:val="0025269A"/>
    <w:rsid w:val="0025313E"/>
    <w:rsid w:val="002536EF"/>
    <w:rsid w:val="0025397C"/>
    <w:rsid w:val="002542E4"/>
    <w:rsid w:val="00254D85"/>
    <w:rsid w:val="00254ECF"/>
    <w:rsid w:val="00255B2C"/>
    <w:rsid w:val="00255E9D"/>
    <w:rsid w:val="00257C87"/>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4A63"/>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42E5"/>
    <w:rsid w:val="002A5EEA"/>
    <w:rsid w:val="002A5FE0"/>
    <w:rsid w:val="002A6630"/>
    <w:rsid w:val="002A6943"/>
    <w:rsid w:val="002A7BD0"/>
    <w:rsid w:val="002B0211"/>
    <w:rsid w:val="002B0780"/>
    <w:rsid w:val="002B1604"/>
    <w:rsid w:val="002B3836"/>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469"/>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37DFC"/>
    <w:rsid w:val="00340930"/>
    <w:rsid w:val="00340D83"/>
    <w:rsid w:val="0034131E"/>
    <w:rsid w:val="00341A9B"/>
    <w:rsid w:val="00342082"/>
    <w:rsid w:val="003425BD"/>
    <w:rsid w:val="00342911"/>
    <w:rsid w:val="00343197"/>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5731"/>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A8D"/>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289"/>
    <w:rsid w:val="00470EA7"/>
    <w:rsid w:val="00471113"/>
    <w:rsid w:val="00471656"/>
    <w:rsid w:val="00474904"/>
    <w:rsid w:val="00474F56"/>
    <w:rsid w:val="0047657C"/>
    <w:rsid w:val="004770E9"/>
    <w:rsid w:val="00477344"/>
    <w:rsid w:val="00477546"/>
    <w:rsid w:val="0047799F"/>
    <w:rsid w:val="00477E7E"/>
    <w:rsid w:val="0048277B"/>
    <w:rsid w:val="004829F7"/>
    <w:rsid w:val="00485EAB"/>
    <w:rsid w:val="00487B9B"/>
    <w:rsid w:val="00490421"/>
    <w:rsid w:val="00491678"/>
    <w:rsid w:val="00491F63"/>
    <w:rsid w:val="00491FFA"/>
    <w:rsid w:val="004921C7"/>
    <w:rsid w:val="00492278"/>
    <w:rsid w:val="0049229D"/>
    <w:rsid w:val="00492A20"/>
    <w:rsid w:val="0049306A"/>
    <w:rsid w:val="00495A4C"/>
    <w:rsid w:val="00496C09"/>
    <w:rsid w:val="0049776B"/>
    <w:rsid w:val="004A0648"/>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955"/>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463F"/>
    <w:rsid w:val="006149D2"/>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53EA"/>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5FC8"/>
    <w:rsid w:val="00836270"/>
    <w:rsid w:val="008362C0"/>
    <w:rsid w:val="00836A0A"/>
    <w:rsid w:val="00837A73"/>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21FF"/>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4A55"/>
    <w:rsid w:val="0086524E"/>
    <w:rsid w:val="00865477"/>
    <w:rsid w:val="00865B51"/>
    <w:rsid w:val="00865FA9"/>
    <w:rsid w:val="008700D1"/>
    <w:rsid w:val="00870D64"/>
    <w:rsid w:val="00870F79"/>
    <w:rsid w:val="00871D2E"/>
    <w:rsid w:val="0087216E"/>
    <w:rsid w:val="00872FA3"/>
    <w:rsid w:val="008731FF"/>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BF2"/>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659"/>
    <w:rsid w:val="008B3CF1"/>
    <w:rsid w:val="008B4209"/>
    <w:rsid w:val="008B49E1"/>
    <w:rsid w:val="008B55E4"/>
    <w:rsid w:val="008B6A1C"/>
    <w:rsid w:val="008B6E27"/>
    <w:rsid w:val="008C0BD6"/>
    <w:rsid w:val="008C0E3C"/>
    <w:rsid w:val="008C13B0"/>
    <w:rsid w:val="008C1549"/>
    <w:rsid w:val="008C2CBE"/>
    <w:rsid w:val="008C499D"/>
    <w:rsid w:val="008C5F0E"/>
    <w:rsid w:val="008C6265"/>
    <w:rsid w:val="008C65C0"/>
    <w:rsid w:val="008C76C1"/>
    <w:rsid w:val="008D081F"/>
    <w:rsid w:val="008D26D6"/>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5C01"/>
    <w:rsid w:val="008F5E77"/>
    <w:rsid w:val="008F6417"/>
    <w:rsid w:val="008F668F"/>
    <w:rsid w:val="008F6F7B"/>
    <w:rsid w:val="008F6F91"/>
    <w:rsid w:val="008F7353"/>
    <w:rsid w:val="008F7B94"/>
    <w:rsid w:val="00900016"/>
    <w:rsid w:val="00901D6B"/>
    <w:rsid w:val="00902DE2"/>
    <w:rsid w:val="00903354"/>
    <w:rsid w:val="00904812"/>
    <w:rsid w:val="009057D5"/>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24DB"/>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1B"/>
    <w:rsid w:val="0099172D"/>
    <w:rsid w:val="00991B5C"/>
    <w:rsid w:val="00991E89"/>
    <w:rsid w:val="00992137"/>
    <w:rsid w:val="00992653"/>
    <w:rsid w:val="0099271E"/>
    <w:rsid w:val="00992775"/>
    <w:rsid w:val="00992CB3"/>
    <w:rsid w:val="009941EF"/>
    <w:rsid w:val="0099619D"/>
    <w:rsid w:val="00996478"/>
    <w:rsid w:val="0099728A"/>
    <w:rsid w:val="00997459"/>
    <w:rsid w:val="009A19B4"/>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E01"/>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1ED"/>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268"/>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6370"/>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1C"/>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7BB"/>
    <w:rsid w:val="00C11FE5"/>
    <w:rsid w:val="00C130E7"/>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06AE"/>
    <w:rsid w:val="00DD1EFC"/>
    <w:rsid w:val="00DD5CB8"/>
    <w:rsid w:val="00DD5EB2"/>
    <w:rsid w:val="00DD6E79"/>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4F1B"/>
    <w:rsid w:val="00E35F87"/>
    <w:rsid w:val="00E36846"/>
    <w:rsid w:val="00E37022"/>
    <w:rsid w:val="00E3711F"/>
    <w:rsid w:val="00E37245"/>
    <w:rsid w:val="00E40069"/>
    <w:rsid w:val="00E40866"/>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92C"/>
    <w:rsid w:val="00F34D8B"/>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3A8E"/>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Mencinsinresolver1">
    <w:name w:val="Mención sin resolver1"/>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462843">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4971933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5382727">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85830&amp;fecha=18/04/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f.gob.mx/nota_detalle.php?codigo=5686530&amp;fecha=25/04/202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A0B1-BD20-4007-AEB2-CD762F5D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21</cp:revision>
  <cp:lastPrinted>2021-01-29T22:36:00Z</cp:lastPrinted>
  <dcterms:created xsi:type="dcterms:W3CDTF">2023-03-06T23:45:00Z</dcterms:created>
  <dcterms:modified xsi:type="dcterms:W3CDTF">2023-05-02T18:13:00Z</dcterms:modified>
</cp:coreProperties>
</file>