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B4" w:rsidRPr="00E84DB4" w:rsidRDefault="00E84DB4" w:rsidP="00E84DB4">
      <w:pPr>
        <w:jc w:val="center"/>
        <w:rPr>
          <w:sz w:val="32"/>
          <w:szCs w:val="32"/>
        </w:rPr>
      </w:pPr>
      <w:r w:rsidRPr="00E84DB4">
        <w:rPr>
          <w:sz w:val="32"/>
          <w:szCs w:val="32"/>
        </w:rPr>
        <w:t>Informe Sobre Pasivos Contingentes</w:t>
      </w:r>
    </w:p>
    <w:p w:rsidR="00E84DB4" w:rsidRPr="00E84DB4" w:rsidRDefault="00E84DB4" w:rsidP="00E84DB4">
      <w:pPr>
        <w:jc w:val="center"/>
        <w:rPr>
          <w:sz w:val="32"/>
          <w:szCs w:val="32"/>
        </w:rPr>
      </w:pPr>
      <w:r w:rsidRPr="00E84DB4">
        <w:rPr>
          <w:sz w:val="32"/>
          <w:szCs w:val="32"/>
        </w:rPr>
        <w:t>1° de enero al 3</w:t>
      </w:r>
      <w:r>
        <w:rPr>
          <w:sz w:val="32"/>
          <w:szCs w:val="32"/>
        </w:rPr>
        <w:t>0</w:t>
      </w:r>
      <w:r w:rsidRPr="00E84DB4">
        <w:rPr>
          <w:sz w:val="32"/>
          <w:szCs w:val="32"/>
        </w:rPr>
        <w:t xml:space="preserve"> de </w:t>
      </w:r>
      <w:r w:rsidR="008F6280">
        <w:rPr>
          <w:sz w:val="32"/>
          <w:szCs w:val="32"/>
        </w:rPr>
        <w:t xml:space="preserve">septiembre </w:t>
      </w:r>
      <w:r w:rsidR="008F6280" w:rsidRPr="00E84DB4">
        <w:rPr>
          <w:sz w:val="32"/>
          <w:szCs w:val="32"/>
        </w:rPr>
        <w:t>de</w:t>
      </w:r>
      <w:r w:rsidRPr="00E84DB4">
        <w:rPr>
          <w:sz w:val="32"/>
          <w:szCs w:val="32"/>
        </w:rPr>
        <w:t xml:space="preserve"> 201</w:t>
      </w:r>
      <w:r>
        <w:rPr>
          <w:sz w:val="32"/>
          <w:szCs w:val="32"/>
        </w:rPr>
        <w:t>8</w:t>
      </w:r>
      <w:r w:rsidRPr="00E84DB4">
        <w:rPr>
          <w:sz w:val="32"/>
          <w:szCs w:val="32"/>
        </w:rPr>
        <w:t xml:space="preserve"> (Pesos)</w:t>
      </w:r>
    </w:p>
    <w:p w:rsidR="00E84DB4" w:rsidRDefault="00E84DB4" w:rsidP="00E84DB4">
      <w:pPr>
        <w:jc w:val="both"/>
        <w:rPr>
          <w:sz w:val="28"/>
          <w:szCs w:val="28"/>
        </w:rPr>
      </w:pPr>
      <w:bookmarkStart w:id="0" w:name="_GoBack"/>
      <w:bookmarkEnd w:id="0"/>
    </w:p>
    <w:p w:rsidR="00E84DB4" w:rsidRPr="00E84DB4" w:rsidRDefault="00E84DB4" w:rsidP="00E84DB4">
      <w:pPr>
        <w:jc w:val="both"/>
        <w:rPr>
          <w:sz w:val="28"/>
          <w:szCs w:val="28"/>
        </w:rPr>
      </w:pPr>
      <w:r w:rsidRPr="00E84DB4">
        <w:rPr>
          <w:sz w:val="28"/>
          <w:szCs w:val="28"/>
        </w:rPr>
        <w:t xml:space="preserve">En cumplimiento a lo dispuesto por los artículos </w:t>
      </w:r>
      <w:r w:rsidR="00B93C1B">
        <w:rPr>
          <w:sz w:val="28"/>
          <w:szCs w:val="28"/>
        </w:rPr>
        <w:t>25</w:t>
      </w:r>
      <w:r w:rsidRPr="00E84DB4">
        <w:rPr>
          <w:sz w:val="28"/>
          <w:szCs w:val="28"/>
        </w:rPr>
        <w:t xml:space="preserve"> de la Ley General de Contabilidad Gubernamental, en relación a</w:t>
      </w:r>
      <w:r w:rsidR="00B93C1B">
        <w:rPr>
          <w:sz w:val="28"/>
          <w:szCs w:val="28"/>
        </w:rPr>
        <w:t xml:space="preserve"> la existencia de </w:t>
      </w:r>
      <w:r w:rsidRPr="00E84DB4">
        <w:rPr>
          <w:sz w:val="28"/>
          <w:szCs w:val="28"/>
        </w:rPr>
        <w:t>, se aclara que est</w:t>
      </w:r>
      <w:r>
        <w:rPr>
          <w:sz w:val="28"/>
          <w:szCs w:val="28"/>
        </w:rPr>
        <w:t>e</w:t>
      </w:r>
      <w:r w:rsidRPr="00E84DB4">
        <w:rPr>
          <w:sz w:val="28"/>
          <w:szCs w:val="28"/>
        </w:rPr>
        <w:t xml:space="preserve"> </w:t>
      </w:r>
      <w:r>
        <w:rPr>
          <w:sz w:val="28"/>
          <w:szCs w:val="28"/>
        </w:rPr>
        <w:t>Instituto Hacendario del Estado de México</w:t>
      </w:r>
      <w:r w:rsidRPr="00E84DB4">
        <w:rPr>
          <w:sz w:val="28"/>
          <w:szCs w:val="28"/>
        </w:rPr>
        <w:t xml:space="preserve"> no tiene pasivos contingentes que deriven de alguna obligación posible presente o futura, cuya existencia y/o realización sea incierta, y en consecuencia no le es aplicable el Informe sobre pasivos contingentes.</w:t>
      </w:r>
    </w:p>
    <w:p w:rsidR="00E84DB4" w:rsidRDefault="00E84DB4" w:rsidP="00E84DB4">
      <w:pPr>
        <w:jc w:val="both"/>
        <w:rPr>
          <w:sz w:val="28"/>
          <w:szCs w:val="28"/>
        </w:rPr>
      </w:pPr>
    </w:p>
    <w:p w:rsidR="00E84DB4" w:rsidRPr="00E84DB4" w:rsidRDefault="00E84DB4" w:rsidP="00E84DB4">
      <w:pPr>
        <w:jc w:val="both"/>
        <w:rPr>
          <w:sz w:val="28"/>
          <w:szCs w:val="28"/>
        </w:rPr>
      </w:pPr>
      <w:r w:rsidRPr="00E84DB4">
        <w:rPr>
          <w:sz w:val="28"/>
          <w:szCs w:val="28"/>
        </w:rPr>
        <w:t>Lo anterior, de conformidad con lo establecido en el capítulo VII, numeral III, inciso g) del Manual de Contabilidad Gubernamental emitido por el CONAC, donde se establece en términos generales que:</w:t>
      </w:r>
    </w:p>
    <w:p w:rsidR="00E84DB4" w:rsidRDefault="00E84DB4" w:rsidP="00E84DB4">
      <w:pPr>
        <w:jc w:val="both"/>
        <w:rPr>
          <w:sz w:val="28"/>
          <w:szCs w:val="28"/>
        </w:rPr>
      </w:pPr>
    </w:p>
    <w:p w:rsidR="00E84DB4" w:rsidRPr="00E84DB4" w:rsidRDefault="00E84DB4" w:rsidP="00E84DB4">
      <w:pPr>
        <w:jc w:val="both"/>
        <w:rPr>
          <w:sz w:val="28"/>
          <w:szCs w:val="28"/>
        </w:rPr>
      </w:pPr>
      <w:r w:rsidRPr="00E84DB4">
        <w:rPr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reales, por ejemplo, juicios, garantías, avales, costos de planes de pensiones, jubilaciones, etc.”.</w:t>
      </w:r>
    </w:p>
    <w:p w:rsidR="00EE3096" w:rsidRDefault="00EE3096" w:rsidP="00E84DB4"/>
    <w:p w:rsidR="0063479F" w:rsidRDefault="0063479F" w:rsidP="00E84DB4"/>
    <w:p w:rsidR="0063479F" w:rsidRDefault="0063479F" w:rsidP="00E84DB4"/>
    <w:p w:rsidR="0063479F" w:rsidRDefault="0063479F" w:rsidP="0063479F">
      <w:pPr>
        <w:jc w:val="center"/>
        <w:rPr>
          <w:sz w:val="28"/>
          <w:szCs w:val="28"/>
        </w:rPr>
      </w:pPr>
      <w:r w:rsidRPr="0063479F">
        <w:rPr>
          <w:sz w:val="28"/>
          <w:szCs w:val="28"/>
        </w:rPr>
        <w:t>Atentamente</w:t>
      </w:r>
    </w:p>
    <w:p w:rsidR="0063479F" w:rsidRDefault="0063479F" w:rsidP="0063479F">
      <w:pPr>
        <w:jc w:val="center"/>
        <w:rPr>
          <w:sz w:val="28"/>
          <w:szCs w:val="28"/>
        </w:rPr>
      </w:pPr>
    </w:p>
    <w:p w:rsidR="0063479F" w:rsidRPr="0063479F" w:rsidRDefault="0063479F" w:rsidP="0063479F">
      <w:pPr>
        <w:jc w:val="center"/>
        <w:rPr>
          <w:sz w:val="28"/>
          <w:szCs w:val="28"/>
        </w:rPr>
      </w:pPr>
    </w:p>
    <w:p w:rsidR="0063479F" w:rsidRPr="0063479F" w:rsidRDefault="0063479F" w:rsidP="006347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63479F" w:rsidRPr="0063479F" w:rsidRDefault="0063479F" w:rsidP="0063479F">
      <w:pPr>
        <w:jc w:val="center"/>
        <w:rPr>
          <w:sz w:val="28"/>
          <w:szCs w:val="28"/>
        </w:rPr>
      </w:pPr>
      <w:r w:rsidRPr="0063479F">
        <w:rPr>
          <w:sz w:val="28"/>
          <w:szCs w:val="28"/>
        </w:rPr>
        <w:t>L.C. Eduardo Enriquez Bernal</w:t>
      </w:r>
    </w:p>
    <w:p w:rsidR="0063479F" w:rsidRPr="0063479F" w:rsidRDefault="0063479F" w:rsidP="0063479F">
      <w:pPr>
        <w:jc w:val="center"/>
        <w:rPr>
          <w:sz w:val="28"/>
          <w:szCs w:val="28"/>
        </w:rPr>
      </w:pPr>
      <w:r w:rsidRPr="0063479F">
        <w:rPr>
          <w:sz w:val="28"/>
          <w:szCs w:val="28"/>
        </w:rPr>
        <w:t>Jefe de Contabilidad y Presupuesto</w:t>
      </w:r>
    </w:p>
    <w:sectPr w:rsidR="0063479F" w:rsidRPr="006347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B4"/>
    <w:rsid w:val="00374421"/>
    <w:rsid w:val="004E77D4"/>
    <w:rsid w:val="00551349"/>
    <w:rsid w:val="0063479F"/>
    <w:rsid w:val="008F6280"/>
    <w:rsid w:val="00B93C1B"/>
    <w:rsid w:val="00CC07A3"/>
    <w:rsid w:val="00E84DB4"/>
    <w:rsid w:val="00E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41A1"/>
  <w15:chartTrackingRefBased/>
  <w15:docId w15:val="{CDB7459D-58E3-41A4-99B0-FBA4CEAA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Enriquez Bernal</dc:creator>
  <cp:keywords/>
  <dc:description/>
  <cp:lastModifiedBy>Eduardo Enriquez Bernal</cp:lastModifiedBy>
  <cp:revision>4</cp:revision>
  <cp:lastPrinted>2018-11-08T21:51:00Z</cp:lastPrinted>
  <dcterms:created xsi:type="dcterms:W3CDTF">2018-11-08T21:51:00Z</dcterms:created>
  <dcterms:modified xsi:type="dcterms:W3CDTF">2018-11-08T21:51:00Z</dcterms:modified>
</cp:coreProperties>
</file>