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AD0AA" w14:textId="77777777" w:rsidR="00320F7B" w:rsidRPr="000D2014" w:rsidRDefault="00320F7B" w:rsidP="00B60377">
      <w:pPr>
        <w:pStyle w:val="Puesto"/>
        <w:tabs>
          <w:tab w:val="center" w:pos="5935"/>
          <w:tab w:val="left" w:pos="8830"/>
        </w:tabs>
        <w:spacing w:before="0" w:after="0" w:line="276" w:lineRule="auto"/>
        <w:rPr>
          <w:rFonts w:ascii="HelveticaNeueLT Std" w:hAnsi="HelveticaNeueLT Std"/>
          <w:sz w:val="26"/>
          <w:szCs w:val="24"/>
        </w:rPr>
      </w:pPr>
      <w:r w:rsidRPr="000D2014">
        <w:rPr>
          <w:rFonts w:ascii="HelveticaNeueLT Std" w:hAnsi="HelveticaNeueLT Std"/>
          <w:sz w:val="26"/>
          <w:szCs w:val="24"/>
        </w:rPr>
        <w:t>Sinopsis</w:t>
      </w:r>
    </w:p>
    <w:p w14:paraId="5D74113A" w14:textId="77777777" w:rsidR="00320F7B" w:rsidRPr="000D2014" w:rsidRDefault="00BD5716" w:rsidP="00B60377">
      <w:pPr>
        <w:spacing w:line="276" w:lineRule="auto"/>
        <w:jc w:val="center"/>
        <w:rPr>
          <w:rFonts w:ascii="HelveticaNeueLT Std" w:hAnsi="HelveticaNeueLT Std" w:cs="Arial"/>
          <w:b/>
          <w:bCs/>
          <w:sz w:val="26"/>
        </w:rPr>
      </w:pPr>
      <w:r w:rsidRPr="000D2014">
        <w:rPr>
          <w:rFonts w:ascii="HelveticaNeueLT Std" w:hAnsi="HelveticaNeueLT Std" w:cs="Arial"/>
          <w:b/>
          <w:bCs/>
          <w:sz w:val="26"/>
        </w:rPr>
        <w:t>Gaceta del Gobierno</w:t>
      </w:r>
    </w:p>
    <w:p w14:paraId="48C5C77F" w14:textId="77777777" w:rsidR="00B67C07" w:rsidRPr="000D2014" w:rsidRDefault="00B67C07" w:rsidP="00B60377">
      <w:pPr>
        <w:spacing w:line="276" w:lineRule="auto"/>
        <w:jc w:val="center"/>
        <w:rPr>
          <w:rFonts w:ascii="HelveticaNeueLT Std" w:hAnsi="HelveticaNeueLT Std" w:cs="Arial"/>
          <w:b/>
          <w:bCs/>
          <w:sz w:val="26"/>
        </w:rPr>
      </w:pPr>
    </w:p>
    <w:p w14:paraId="66831C6A" w14:textId="4F7A3B52" w:rsidR="00320F7B" w:rsidRDefault="00320F7B" w:rsidP="00B60377">
      <w:pPr>
        <w:spacing w:line="276" w:lineRule="auto"/>
        <w:jc w:val="center"/>
        <w:rPr>
          <w:rFonts w:ascii="HelveticaNeueLT Std" w:hAnsi="HelveticaNeueLT Std" w:cs="Arial"/>
          <w:b/>
          <w:bCs/>
          <w:sz w:val="26"/>
        </w:rPr>
      </w:pPr>
      <w:r w:rsidRPr="000D2014">
        <w:rPr>
          <w:rFonts w:ascii="HelveticaNeueLT Std" w:hAnsi="HelveticaNeueLT Std" w:cs="Arial"/>
          <w:b/>
          <w:bCs/>
          <w:sz w:val="26"/>
        </w:rPr>
        <w:t xml:space="preserve">Período </w:t>
      </w:r>
      <w:r w:rsidR="002B6CF5">
        <w:rPr>
          <w:rFonts w:ascii="HelveticaNeueLT Std" w:hAnsi="HelveticaNeueLT Std" w:cs="Arial"/>
          <w:b/>
          <w:bCs/>
          <w:sz w:val="26"/>
        </w:rPr>
        <w:t>Diciembre</w:t>
      </w:r>
      <w:r w:rsidR="00504563">
        <w:rPr>
          <w:rFonts w:ascii="HelveticaNeueLT Std" w:hAnsi="HelveticaNeueLT Std" w:cs="Arial"/>
          <w:b/>
          <w:bCs/>
          <w:sz w:val="26"/>
        </w:rPr>
        <w:t xml:space="preserve"> </w:t>
      </w:r>
      <w:r w:rsidR="0007752C" w:rsidRPr="000D2014">
        <w:rPr>
          <w:rFonts w:ascii="HelveticaNeueLT Std" w:hAnsi="HelveticaNeueLT Std" w:cs="Arial"/>
          <w:b/>
          <w:bCs/>
          <w:sz w:val="26"/>
        </w:rPr>
        <w:t xml:space="preserve">de </w:t>
      </w:r>
      <w:r w:rsidR="008202D9" w:rsidRPr="000D2014">
        <w:rPr>
          <w:rFonts w:ascii="HelveticaNeueLT Std" w:hAnsi="HelveticaNeueLT Std" w:cs="Arial"/>
          <w:b/>
          <w:bCs/>
          <w:sz w:val="26"/>
        </w:rPr>
        <w:t>20</w:t>
      </w:r>
      <w:r w:rsidR="00077AB7" w:rsidRPr="000D2014">
        <w:rPr>
          <w:rFonts w:ascii="HelveticaNeueLT Std" w:hAnsi="HelveticaNeueLT Std" w:cs="Arial"/>
          <w:b/>
          <w:bCs/>
          <w:sz w:val="26"/>
        </w:rPr>
        <w:t>2</w:t>
      </w:r>
      <w:r w:rsidR="00445ACE" w:rsidRPr="000D2014">
        <w:rPr>
          <w:rFonts w:ascii="HelveticaNeueLT Std" w:hAnsi="HelveticaNeueLT Std" w:cs="Arial"/>
          <w:b/>
          <w:bCs/>
          <w:sz w:val="26"/>
        </w:rPr>
        <w:t>1</w:t>
      </w:r>
    </w:p>
    <w:p w14:paraId="275E2C47" w14:textId="77777777" w:rsidR="000D2014" w:rsidRPr="000D2014" w:rsidRDefault="000D2014" w:rsidP="00B60377">
      <w:pPr>
        <w:spacing w:line="276" w:lineRule="auto"/>
        <w:jc w:val="center"/>
        <w:rPr>
          <w:rFonts w:ascii="HelveticaNeueLT Std" w:hAnsi="HelveticaNeueLT Std" w:cs="Arial"/>
          <w:b/>
          <w:bCs/>
          <w:sz w:val="26"/>
        </w:rPr>
      </w:pPr>
    </w:p>
    <w:p w14:paraId="11992D2B" w14:textId="77777777" w:rsidR="00E24D56" w:rsidRPr="005B2B5B" w:rsidRDefault="00E24D56" w:rsidP="00B60377">
      <w:pPr>
        <w:spacing w:line="276" w:lineRule="auto"/>
        <w:jc w:val="center"/>
        <w:rPr>
          <w:rFonts w:ascii="HelveticaNeueLT Std" w:hAnsi="HelveticaNeueLT Std" w:cs="Arial"/>
          <w:b/>
          <w:bCs/>
          <w:sz w:val="16"/>
          <w:szCs w:val="16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7938"/>
      </w:tblGrid>
      <w:tr w:rsidR="00763022" w:rsidRPr="005B2B5B" w14:paraId="780E9BC6" w14:textId="77777777" w:rsidTr="00504563">
        <w:trPr>
          <w:tblHeader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430D2FAC" w14:textId="77777777" w:rsidR="00BD5716" w:rsidRPr="005B2B5B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6BEAB040" w14:textId="77777777" w:rsidR="00BD5716" w:rsidRPr="005B2B5B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</w:tcPr>
          <w:p w14:paraId="25786E21" w14:textId="77777777" w:rsidR="00BD5716" w:rsidRPr="005B2B5B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</w:tcPr>
          <w:p w14:paraId="1825AA9A" w14:textId="77777777" w:rsidR="00BD5716" w:rsidRPr="005B2B5B" w:rsidRDefault="00BD5716" w:rsidP="00B6037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643283" w:rsidRPr="005B2B5B" w14:paraId="19E9BBB8" w14:textId="77777777" w:rsidTr="003361E2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34BA1C" w14:textId="77777777" w:rsidR="00C979B4" w:rsidRDefault="00C979B4" w:rsidP="00643283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  <w:p w14:paraId="29AC01E3" w14:textId="2CD17527" w:rsidR="00643283" w:rsidRDefault="002B6CF5" w:rsidP="002B6CF5">
            <w:pPr>
              <w:spacing w:line="276" w:lineRule="auto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FAE081" w14:textId="77777777" w:rsidR="00643283" w:rsidRPr="005B2B5B" w:rsidRDefault="00643283" w:rsidP="00643283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  <w:p w14:paraId="5F838329" w14:textId="722D6A53" w:rsidR="00643283" w:rsidRPr="005B2B5B" w:rsidRDefault="002B6CF5" w:rsidP="00643283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01</w:t>
            </w:r>
            <w:r w:rsidR="00643283"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-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diciembre </w:t>
            </w:r>
            <w:r w:rsidR="00643283"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202</w:t>
            </w:r>
            <w:r w:rsidR="00643283">
              <w:rPr>
                <w:rFonts w:ascii="HelveticaNeueLT Std" w:hAnsi="HelveticaNeueLT Std" w:cs="Arial"/>
                <w:b/>
                <w:sz w:val="20"/>
                <w:szCs w:val="20"/>
              </w:rPr>
              <w:t>1</w:t>
            </w:r>
          </w:p>
          <w:p w14:paraId="534BB4FA" w14:textId="77777777" w:rsidR="00643283" w:rsidRPr="005B2B5B" w:rsidRDefault="00643283" w:rsidP="00643283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  <w:p w14:paraId="1A6AC90B" w14:textId="77777777" w:rsidR="00643283" w:rsidRPr="005B2B5B" w:rsidRDefault="00643283" w:rsidP="00643283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Sección</w:t>
            </w:r>
          </w:p>
          <w:p w14:paraId="46D11AA3" w14:textId="58644075" w:rsidR="00643283" w:rsidRPr="005B2B5B" w:rsidRDefault="00A83351" w:rsidP="00643283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Primera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E4ACD4" w14:textId="77777777" w:rsidR="00643283" w:rsidRDefault="00643283" w:rsidP="00643283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Poder 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Ejecutivo </w:t>
            </w: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del Estado</w:t>
            </w:r>
          </w:p>
          <w:p w14:paraId="5EF7A964" w14:textId="52ABB9FD" w:rsidR="00643283" w:rsidRPr="005B2B5B" w:rsidRDefault="00B643EB" w:rsidP="00306FFD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hyperlink r:id="rId8" w:tgtFrame="_blank" w:history="1">
              <w:r w:rsidR="002B6CF5" w:rsidRPr="002B6CF5">
                <w:rPr>
                  <w:rFonts w:ascii="HelveticaNeueLT Std" w:hAnsi="HelveticaNeueLT Std" w:cs="Arial"/>
                  <w:b/>
                  <w:sz w:val="20"/>
                  <w:szCs w:val="20"/>
                </w:rPr>
                <w:t>Acuerdo por el que se reforma el artículo cuarto transitorio de las reglas generales para dictaminar la determinación y pago del impuesto sobre erogaciones por remuneraciones al trabajo personal.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BE3F610" w14:textId="77777777" w:rsidR="00504563" w:rsidRDefault="00504563" w:rsidP="00223FD0">
            <w:pPr>
              <w:rPr>
                <w:rFonts w:ascii="HelveticaNeueLT Std" w:hAnsi="HelveticaNeueLT Std"/>
                <w:sz w:val="20"/>
                <w:szCs w:val="20"/>
              </w:rPr>
            </w:pPr>
          </w:p>
          <w:p w14:paraId="4C708FFC" w14:textId="77777777" w:rsidR="002B6CF5" w:rsidRPr="002B6CF5" w:rsidRDefault="00223FD0" w:rsidP="002B6CF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HelveticaNeueLT Std" w:hAnsi="HelveticaNeueLT Std"/>
                <w:sz w:val="20"/>
                <w:szCs w:val="20"/>
              </w:rPr>
            </w:pPr>
            <w:r w:rsidRPr="002B6CF5">
              <w:rPr>
                <w:rFonts w:ascii="HelveticaNeueLT Std" w:hAnsi="HelveticaNeueLT Std"/>
                <w:sz w:val="20"/>
                <w:szCs w:val="20"/>
              </w:rPr>
              <w:t>A través del</w:t>
            </w:r>
            <w:r w:rsidR="002B6CF5" w:rsidRPr="002B6CF5">
              <w:rPr>
                <w:rFonts w:ascii="HelveticaNeueLT Std" w:hAnsi="HelveticaNeueLT Std"/>
                <w:sz w:val="20"/>
                <w:szCs w:val="20"/>
              </w:rPr>
              <w:t xml:space="preserve"> presente Decreto se reforma el artículo CUARTO TRANSITORIO de LAS REGLAS GENERALES PARA DICTAMINAR LA DETERMINACIÓN Y PAGO DEL IMPUESTO SOBRE EROGACIONES POR REMUNERACIONES AL TRABAJO PERSONAL, para quedar como sigue: </w:t>
            </w:r>
          </w:p>
          <w:p w14:paraId="4E69BB84" w14:textId="77777777" w:rsidR="002B6CF5" w:rsidRDefault="002B6CF5" w:rsidP="002B6CF5">
            <w:pPr>
              <w:jc w:val="both"/>
              <w:rPr>
                <w:rFonts w:ascii="HelveticaNeueLT Std" w:hAnsi="HelveticaNeueLT Std"/>
                <w:sz w:val="20"/>
                <w:szCs w:val="20"/>
              </w:rPr>
            </w:pPr>
          </w:p>
          <w:p w14:paraId="7434FF73" w14:textId="4F1555E7" w:rsidR="00223FD0" w:rsidRPr="002B6CF5" w:rsidRDefault="002B6CF5" w:rsidP="002B6CF5">
            <w:pPr>
              <w:pStyle w:val="Prrafodelista"/>
              <w:jc w:val="both"/>
              <w:rPr>
                <w:rFonts w:ascii="HelveticaNeueLT Std" w:hAnsi="HelveticaNeueLT Std"/>
                <w:sz w:val="20"/>
                <w:szCs w:val="20"/>
              </w:rPr>
            </w:pPr>
            <w:r w:rsidRPr="002B6CF5">
              <w:rPr>
                <w:rFonts w:ascii="HelveticaNeueLT Std" w:hAnsi="HelveticaNeueLT Std"/>
                <w:sz w:val="20"/>
                <w:szCs w:val="20"/>
              </w:rPr>
              <w:t>“…</w:t>
            </w:r>
          </w:p>
          <w:p w14:paraId="008D6114" w14:textId="77777777" w:rsidR="002B6CF5" w:rsidRDefault="002B6CF5" w:rsidP="002B6CF5">
            <w:pPr>
              <w:jc w:val="both"/>
              <w:rPr>
                <w:rFonts w:ascii="HelveticaNeueLT Std" w:hAnsi="HelveticaNeueLT Std"/>
                <w:sz w:val="20"/>
                <w:szCs w:val="20"/>
              </w:rPr>
            </w:pPr>
          </w:p>
          <w:p w14:paraId="729C610E" w14:textId="77777777" w:rsidR="002B6CF5" w:rsidRPr="002B6CF5" w:rsidRDefault="002B6CF5" w:rsidP="002B6CF5">
            <w:pPr>
              <w:pStyle w:val="Prrafodelista"/>
              <w:jc w:val="both"/>
              <w:rPr>
                <w:rFonts w:ascii="HelveticaNeueLT Std" w:hAnsi="HelveticaNeueLT Std"/>
                <w:sz w:val="20"/>
                <w:szCs w:val="20"/>
              </w:rPr>
            </w:pPr>
            <w:r w:rsidRPr="002B6CF5">
              <w:rPr>
                <w:rFonts w:ascii="HelveticaNeueLT Std" w:hAnsi="HelveticaNeueLT Std"/>
                <w:sz w:val="20"/>
                <w:szCs w:val="20"/>
              </w:rPr>
              <w:t xml:space="preserve">CUARTO. Durante 2021 y hasta el 30 de junio de 2022, el requisito a que hace referencia el artículo 47 D inciso B) del Código no será obligatorio para la obtención del registro. </w:t>
            </w:r>
          </w:p>
          <w:p w14:paraId="7D250140" w14:textId="77777777" w:rsidR="002B6CF5" w:rsidRDefault="002B6CF5" w:rsidP="002B6CF5">
            <w:pPr>
              <w:jc w:val="both"/>
              <w:rPr>
                <w:rFonts w:ascii="HelveticaNeueLT Std" w:hAnsi="HelveticaNeueLT Std"/>
                <w:sz w:val="20"/>
                <w:szCs w:val="20"/>
              </w:rPr>
            </w:pPr>
          </w:p>
          <w:p w14:paraId="1D26734F" w14:textId="77777777" w:rsidR="002B6CF5" w:rsidRPr="002B6CF5" w:rsidRDefault="002B6CF5" w:rsidP="002B6CF5">
            <w:pPr>
              <w:pStyle w:val="Prrafodelista"/>
              <w:jc w:val="both"/>
              <w:rPr>
                <w:rFonts w:ascii="HelveticaNeueLT Std" w:hAnsi="HelveticaNeueLT Std"/>
                <w:sz w:val="20"/>
                <w:szCs w:val="20"/>
              </w:rPr>
            </w:pPr>
            <w:r w:rsidRPr="002B6CF5">
              <w:rPr>
                <w:rFonts w:ascii="HelveticaNeueLT Std" w:hAnsi="HelveticaNeueLT Std"/>
                <w:sz w:val="20"/>
                <w:szCs w:val="20"/>
              </w:rPr>
              <w:t xml:space="preserve">Los contadores públicos que obtengan su registro conforme a lo establecido en el primer párrafo de este artículo deberán acreditar, a más tardar el 30 de junio de 2022, que cuentan con certificación vigente, enviando el documento que lo acredite, vía electrónica, mediante el sitio </w:t>
            </w:r>
            <w:proofErr w:type="spellStart"/>
            <w:r w:rsidRPr="002B6CF5">
              <w:rPr>
                <w:rFonts w:ascii="HelveticaNeueLT Std" w:hAnsi="HelveticaNeueLT Std"/>
                <w:sz w:val="20"/>
                <w:szCs w:val="20"/>
              </w:rPr>
              <w:t>DICTAMEX</w:t>
            </w:r>
            <w:proofErr w:type="spellEnd"/>
            <w:r w:rsidRPr="002B6CF5">
              <w:rPr>
                <w:rFonts w:ascii="HelveticaNeueLT Std" w:hAnsi="HelveticaNeueLT Std"/>
                <w:sz w:val="20"/>
                <w:szCs w:val="20"/>
              </w:rPr>
              <w:t xml:space="preserve">. </w:t>
            </w:r>
          </w:p>
          <w:p w14:paraId="2A3DA0C6" w14:textId="77777777" w:rsidR="002B6CF5" w:rsidRDefault="002B6CF5" w:rsidP="002B6CF5">
            <w:pPr>
              <w:jc w:val="both"/>
              <w:rPr>
                <w:rFonts w:ascii="HelveticaNeueLT Std" w:hAnsi="HelveticaNeueLT Std"/>
                <w:sz w:val="20"/>
                <w:szCs w:val="20"/>
              </w:rPr>
            </w:pPr>
          </w:p>
          <w:p w14:paraId="4DB5E399" w14:textId="77777777" w:rsidR="002B6CF5" w:rsidRPr="002B6CF5" w:rsidRDefault="002B6CF5" w:rsidP="002B6CF5">
            <w:pPr>
              <w:pStyle w:val="Prrafodelista"/>
              <w:jc w:val="both"/>
              <w:rPr>
                <w:rFonts w:ascii="HelveticaNeueLT Std" w:hAnsi="HelveticaNeueLT Std"/>
                <w:sz w:val="20"/>
                <w:szCs w:val="20"/>
              </w:rPr>
            </w:pPr>
            <w:r w:rsidRPr="002B6CF5">
              <w:rPr>
                <w:rFonts w:ascii="HelveticaNeueLT Std" w:hAnsi="HelveticaNeueLT Std"/>
                <w:sz w:val="20"/>
                <w:szCs w:val="20"/>
              </w:rPr>
              <w:t xml:space="preserve">Los registros para dictaminar, obtenidos por los contadores públicos que no cumplan con el requisito de certificación, quedarán sin efectos a partir de 01 de julio de 2022. </w:t>
            </w:r>
          </w:p>
          <w:p w14:paraId="71BE9360" w14:textId="77777777" w:rsidR="002B6CF5" w:rsidRDefault="002B6CF5" w:rsidP="002B6CF5">
            <w:pPr>
              <w:jc w:val="both"/>
              <w:rPr>
                <w:rFonts w:ascii="HelveticaNeueLT Std" w:hAnsi="HelveticaNeueLT Std"/>
                <w:sz w:val="20"/>
                <w:szCs w:val="20"/>
              </w:rPr>
            </w:pPr>
          </w:p>
          <w:p w14:paraId="31872254" w14:textId="46FB1C2F" w:rsidR="002B6CF5" w:rsidRDefault="002B6CF5" w:rsidP="002B6CF5">
            <w:pPr>
              <w:pStyle w:val="Prrafodelista"/>
              <w:jc w:val="both"/>
              <w:rPr>
                <w:rFonts w:ascii="HelveticaNeueLT Std" w:hAnsi="HelveticaNeueLT Std"/>
                <w:sz w:val="20"/>
                <w:szCs w:val="20"/>
              </w:rPr>
            </w:pPr>
            <w:r w:rsidRPr="002B6CF5">
              <w:rPr>
                <w:rFonts w:ascii="HelveticaNeueLT Std" w:hAnsi="HelveticaNeueLT Std"/>
                <w:sz w:val="20"/>
                <w:szCs w:val="20"/>
              </w:rPr>
              <w:t>…”</w:t>
            </w:r>
          </w:p>
          <w:p w14:paraId="2A751CC1" w14:textId="69DCDE3E" w:rsidR="002B6CF5" w:rsidRDefault="002B6CF5" w:rsidP="002B6CF5">
            <w:pPr>
              <w:pStyle w:val="Prrafodelista"/>
              <w:jc w:val="both"/>
              <w:rPr>
                <w:rFonts w:ascii="HelveticaNeueLT Std" w:hAnsi="HelveticaNeueLT Std"/>
                <w:sz w:val="20"/>
                <w:szCs w:val="20"/>
              </w:rPr>
            </w:pPr>
          </w:p>
          <w:p w14:paraId="5946F153" w14:textId="31274351" w:rsidR="002B6CF5" w:rsidRPr="002B6CF5" w:rsidRDefault="002B6CF5" w:rsidP="002B6CF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HelveticaNeueLT Std" w:hAnsi="HelveticaNeueLT Std"/>
                <w:sz w:val="20"/>
                <w:szCs w:val="20"/>
              </w:rPr>
            </w:pPr>
            <w:r w:rsidRPr="002B6CF5">
              <w:rPr>
                <w:rFonts w:ascii="HelveticaNeueLT Std" w:hAnsi="HelveticaNeueLT Std"/>
                <w:sz w:val="20"/>
                <w:szCs w:val="20"/>
              </w:rPr>
              <w:t>Este Acuerdo entrará en vigor el día 01 de diciembre del 2021</w:t>
            </w:r>
          </w:p>
          <w:p w14:paraId="4A4E4CFF" w14:textId="77777777" w:rsidR="002B6CF5" w:rsidRPr="002B6CF5" w:rsidRDefault="002B6CF5" w:rsidP="002B6CF5">
            <w:pPr>
              <w:jc w:val="both"/>
              <w:rPr>
                <w:rFonts w:ascii="HelveticaNeueLT Std" w:hAnsi="HelveticaNeueLT Std"/>
                <w:sz w:val="20"/>
                <w:szCs w:val="20"/>
              </w:rPr>
            </w:pPr>
          </w:p>
          <w:p w14:paraId="5E2A5AC9" w14:textId="3728C129" w:rsidR="002B6CF5" w:rsidRPr="00223FD0" w:rsidRDefault="002B6CF5" w:rsidP="002B6CF5">
            <w:pPr>
              <w:jc w:val="both"/>
              <w:rPr>
                <w:rFonts w:ascii="HelveticaNeueLT Std" w:hAnsi="HelveticaNeueLT Std" w:cs="Arial"/>
                <w:bCs/>
                <w:sz w:val="20"/>
                <w:szCs w:val="20"/>
                <w:lang w:eastAsia="es-MX"/>
              </w:rPr>
            </w:pPr>
          </w:p>
        </w:tc>
      </w:tr>
      <w:tr w:rsidR="002B6CF5" w:rsidRPr="005B2B5B" w14:paraId="1090CAEB" w14:textId="77777777" w:rsidTr="003055C0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5283D0" w14:textId="77777777" w:rsidR="002B6CF5" w:rsidRDefault="002B6CF5" w:rsidP="002B6CF5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  <w:p w14:paraId="1B58DF7F" w14:textId="0A2B754A" w:rsidR="002B6CF5" w:rsidRDefault="002B6CF5" w:rsidP="002B6CF5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51D653" w14:textId="77777777" w:rsidR="002B6CF5" w:rsidRPr="005B2B5B" w:rsidRDefault="002B6CF5" w:rsidP="002B6CF5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  <w:p w14:paraId="02983181" w14:textId="706B169D" w:rsidR="002B6CF5" w:rsidRPr="005B2B5B" w:rsidRDefault="002B6CF5" w:rsidP="002B6CF5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14</w:t>
            </w: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-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diciembre </w:t>
            </w: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202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1</w:t>
            </w:r>
          </w:p>
          <w:p w14:paraId="23AFE560" w14:textId="77777777" w:rsidR="002B6CF5" w:rsidRPr="005B2B5B" w:rsidRDefault="002B6CF5" w:rsidP="002B6CF5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  <w:p w14:paraId="2DFF609B" w14:textId="77777777" w:rsidR="002B6CF5" w:rsidRPr="005B2B5B" w:rsidRDefault="002B6CF5" w:rsidP="002B6CF5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Sección</w:t>
            </w:r>
          </w:p>
          <w:p w14:paraId="3B82D59E" w14:textId="3929E4CA" w:rsidR="002B6CF5" w:rsidRPr="005B2B5B" w:rsidRDefault="002B6CF5" w:rsidP="002B6CF5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Primera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3AE1FE" w14:textId="4C705983" w:rsidR="002B6CF5" w:rsidRDefault="002B6CF5" w:rsidP="002B6CF5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Poder 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Legislativo </w:t>
            </w: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del Estado</w:t>
            </w:r>
          </w:p>
          <w:p w14:paraId="53C19BBD" w14:textId="77777777" w:rsidR="002B6CF5" w:rsidRDefault="002B6CF5" w:rsidP="002B6CF5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2B6CF5">
              <w:rPr>
                <w:rFonts w:ascii="HelveticaNeueLT Std" w:hAnsi="HelveticaNeueLT Std" w:cs="Arial"/>
                <w:b/>
                <w:sz w:val="20"/>
                <w:szCs w:val="20"/>
              </w:rPr>
              <w:fldChar w:fldCharType="begin"/>
            </w:r>
            <w:r w:rsidRPr="002B6CF5">
              <w:rPr>
                <w:rFonts w:ascii="HelveticaNeueLT Std" w:hAnsi="HelveticaNeueLT Std" w:cs="Arial"/>
                <w:b/>
                <w:sz w:val="20"/>
                <w:szCs w:val="20"/>
              </w:rPr>
              <w:instrText xml:space="preserve"> HYPERLINK "https://legislacion.edomex.gob.mx/sites/legislacion.edomex.gob.mx/files/files/pdf/gct/2021/diciembre/dic011/dic011h.pdf" \t "_blank" </w:instrText>
            </w:r>
            <w:r w:rsidRPr="002B6CF5">
              <w:rPr>
                <w:rFonts w:ascii="HelveticaNeueLT Std" w:hAnsi="HelveticaNeueLT Std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Órgano Superior de Fiscalización </w:t>
            </w:r>
          </w:p>
          <w:p w14:paraId="2549D702" w14:textId="643BEEFB" w:rsidR="002B6CF5" w:rsidRPr="005B2B5B" w:rsidRDefault="00B643EB" w:rsidP="002B6CF5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hyperlink r:id="rId9" w:tgtFrame="_blank" w:history="1">
              <w:r w:rsidR="002B6CF5" w:rsidRPr="002B6CF5">
                <w:rPr>
                  <w:rFonts w:ascii="HelveticaNeueLT Std" w:hAnsi="HelveticaNeueLT Std" w:cs="Arial"/>
                  <w:b/>
                  <w:sz w:val="20"/>
                  <w:szCs w:val="20"/>
                </w:rPr>
                <w:t>Acuerdo 017/2021 por el que se emiten los criterios generales para la contratación de fianzas que deben otorgar los servidores públicos de las entidades fiscalizables municipales del Estado de México.</w:t>
              </w:r>
            </w:hyperlink>
            <w:r w:rsidR="002B6CF5" w:rsidRPr="002B6CF5">
              <w:rPr>
                <w:rFonts w:ascii="HelveticaNeueLT Std" w:hAnsi="HelveticaNeueLT Std" w:cs="Arial"/>
                <w:b/>
                <w:sz w:val="20"/>
                <w:szCs w:val="20"/>
              </w:rPr>
              <w:t>.</w:t>
            </w:r>
            <w:r w:rsidR="002B6CF5" w:rsidRPr="002B6CF5">
              <w:rPr>
                <w:rFonts w:ascii="HelveticaNeueLT Std" w:hAnsi="HelveticaNeueLT St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2FBB7F3" w14:textId="77777777" w:rsidR="002B6CF5" w:rsidRPr="0001025C" w:rsidRDefault="002B6CF5" w:rsidP="002B6CF5">
            <w:pPr>
              <w:rPr>
                <w:rFonts w:ascii="HelveticaNeueLT Std Lt" w:hAnsi="HelveticaNeueLT Std Lt"/>
                <w:sz w:val="20"/>
                <w:szCs w:val="20"/>
              </w:rPr>
            </w:pPr>
          </w:p>
          <w:p w14:paraId="100BAFF4" w14:textId="32575C64" w:rsidR="0001025C" w:rsidRPr="0001025C" w:rsidRDefault="0001025C" w:rsidP="002B6CF5">
            <w:pPr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sz w:val="20"/>
                <w:szCs w:val="20"/>
              </w:rPr>
              <w:t>A través del presente acuerdo se e</w:t>
            </w:r>
            <w:r>
              <w:rPr>
                <w:rFonts w:ascii="HelveticaNeueLT Std Lt" w:hAnsi="HelveticaNeueLT Std Lt"/>
                <w:sz w:val="20"/>
                <w:szCs w:val="20"/>
              </w:rPr>
              <w:t>mite</w:t>
            </w:r>
            <w:r w:rsidRPr="0001025C">
              <w:rPr>
                <w:rFonts w:ascii="HelveticaNeueLT Std Lt" w:hAnsi="HelveticaNeueLT Std Lt"/>
                <w:sz w:val="20"/>
                <w:szCs w:val="20"/>
              </w:rPr>
              <w:t xml:space="preserve">: </w:t>
            </w:r>
          </w:p>
          <w:p w14:paraId="18DE3B03" w14:textId="77777777" w:rsidR="0001025C" w:rsidRPr="0001025C" w:rsidRDefault="0001025C" w:rsidP="002B6CF5">
            <w:pPr>
              <w:rPr>
                <w:rFonts w:ascii="HelveticaNeueLT Std Lt" w:hAnsi="HelveticaNeueLT Std Lt"/>
                <w:sz w:val="20"/>
                <w:szCs w:val="20"/>
              </w:rPr>
            </w:pPr>
          </w:p>
          <w:p w14:paraId="208A97DA" w14:textId="77777777" w:rsidR="0001025C" w:rsidRPr="0001025C" w:rsidRDefault="0001025C" w:rsidP="0001025C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sz w:val="20"/>
                <w:szCs w:val="20"/>
              </w:rPr>
              <w:t>Su objeto es establecer las directrices para afianzar el pago de los daños y perjuicios estimables en dinero, que los servidores públicos causen en el ejercicio de sus funciones a la hacienda pública o al patrimonio de las entidades fiscalizables municipales.</w:t>
            </w:r>
          </w:p>
          <w:p w14:paraId="7FF05966" w14:textId="77777777" w:rsidR="0001025C" w:rsidRPr="0001025C" w:rsidRDefault="0001025C" w:rsidP="0001025C">
            <w:pPr>
              <w:pStyle w:val="Prrafodelista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42A2A663" w14:textId="77777777" w:rsidR="0001025C" w:rsidRPr="0001025C" w:rsidRDefault="0001025C" w:rsidP="0001025C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sz w:val="20"/>
                <w:szCs w:val="20"/>
              </w:rPr>
              <w:t xml:space="preserve">El monto a garantizar deberá ser por el equivalente al uno al millar del importe correspondiente a los ingresos propios de las entidades fiscalizables municipales del Estado de México y las participaciones que en ingresos federales y estatales les correspondieron en el ejercicio fiscal inmediato anterior. </w:t>
            </w:r>
          </w:p>
          <w:p w14:paraId="74D5FDA7" w14:textId="77777777" w:rsidR="0001025C" w:rsidRPr="0001025C" w:rsidRDefault="0001025C" w:rsidP="0001025C">
            <w:pPr>
              <w:pStyle w:val="Prrafodelista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5070D9C4" w14:textId="77777777" w:rsidR="0001025C" w:rsidRPr="0001025C" w:rsidRDefault="0001025C" w:rsidP="0001025C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sz w:val="20"/>
                <w:szCs w:val="20"/>
              </w:rPr>
              <w:t>El Órgano Superior de Fiscalización del Estado de México no autorizará, ni recomendará a instituciones de fianzas para caucionar el manejo de los recursos públicos; ni podrá generar convenios con dichas instituciones</w:t>
            </w:r>
          </w:p>
          <w:p w14:paraId="145F15D6" w14:textId="77777777" w:rsidR="0001025C" w:rsidRPr="0001025C" w:rsidRDefault="0001025C" w:rsidP="0001025C">
            <w:pPr>
              <w:pStyle w:val="Prrafodelista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1ED58038" w14:textId="77777777" w:rsidR="0001025C" w:rsidRPr="0001025C" w:rsidRDefault="0001025C" w:rsidP="0001025C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sz w:val="20"/>
                <w:szCs w:val="20"/>
              </w:rPr>
              <w:t xml:space="preserve">Son sujetos a contratar fianza, los </w:t>
            </w:r>
            <w:r w:rsidRPr="0001025C">
              <w:rPr>
                <w:rFonts w:ascii="HelveticaNeueLT Std Lt" w:hAnsi="HelveticaNeueLT Std Lt"/>
                <w:b/>
                <w:sz w:val="20"/>
                <w:szCs w:val="20"/>
              </w:rPr>
              <w:t>servidores públicos que capten, recauden, reciban, administren o manejen recursos del erario de las entidades fiscalizables municipales</w:t>
            </w:r>
            <w:r w:rsidRPr="0001025C">
              <w:rPr>
                <w:rFonts w:ascii="HelveticaNeueLT Std Lt" w:hAnsi="HelveticaNeueLT Std Lt"/>
                <w:sz w:val="20"/>
                <w:szCs w:val="20"/>
              </w:rPr>
              <w:t xml:space="preserve">, en el ejercicio de sus funciones. </w:t>
            </w:r>
          </w:p>
          <w:p w14:paraId="7FA4B723" w14:textId="77777777" w:rsidR="0001025C" w:rsidRPr="0001025C" w:rsidRDefault="0001025C" w:rsidP="0001025C">
            <w:pPr>
              <w:pStyle w:val="Prrafodelista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6D12AEE6" w14:textId="77777777" w:rsidR="0001025C" w:rsidRPr="0001025C" w:rsidRDefault="0001025C" w:rsidP="0001025C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b/>
                <w:sz w:val="20"/>
                <w:szCs w:val="20"/>
              </w:rPr>
              <w:lastRenderedPageBreak/>
              <w:t>Es responsabilidad del servidor público sujeto de afianzamiento, la gestión y trámites ante las instituciones autorizadas y reguladas por la Comisión Nacional de Seguros y Fianzas</w:t>
            </w:r>
            <w:r w:rsidRPr="0001025C">
              <w:rPr>
                <w:rFonts w:ascii="HelveticaNeueLT Std Lt" w:hAnsi="HelveticaNeueLT Std Lt"/>
                <w:sz w:val="20"/>
                <w:szCs w:val="20"/>
              </w:rPr>
              <w:t>. El costo de la fianza, será cubierta por el servidor público en su calidad de contratante.</w:t>
            </w:r>
          </w:p>
          <w:p w14:paraId="00CCB10F" w14:textId="77777777" w:rsidR="0001025C" w:rsidRPr="0001025C" w:rsidRDefault="0001025C" w:rsidP="0001025C">
            <w:pPr>
              <w:pStyle w:val="Prrafodelista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47B13788" w14:textId="77777777" w:rsidR="0001025C" w:rsidRPr="0001025C" w:rsidRDefault="0001025C" w:rsidP="0001025C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sz w:val="20"/>
                <w:szCs w:val="20"/>
              </w:rPr>
              <w:t>Los servidores públicos que con motivo de su empleo, cargo o comisión se deban afianzar, lo realizarán de manera anual.</w:t>
            </w:r>
          </w:p>
          <w:p w14:paraId="74AC4741" w14:textId="77777777" w:rsidR="0001025C" w:rsidRPr="0001025C" w:rsidRDefault="0001025C" w:rsidP="0001025C">
            <w:pPr>
              <w:pStyle w:val="Prrafodelista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0BADB23F" w14:textId="77777777" w:rsidR="0001025C" w:rsidRDefault="0001025C" w:rsidP="0001025C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sz w:val="20"/>
                <w:szCs w:val="20"/>
              </w:rPr>
              <w:t>La póliza contratada anualmente, debe garantizar que se mantendrá vigente hasta tres años posteriores a la conclusión del empleo, cargo o comisión, del servidor público contratante.</w:t>
            </w:r>
          </w:p>
          <w:p w14:paraId="219BE3F2" w14:textId="77777777" w:rsidR="00D61EBB" w:rsidRPr="00D61EBB" w:rsidRDefault="00D61EBB" w:rsidP="00D61EBB">
            <w:pPr>
              <w:pStyle w:val="Prrafodelista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44D31929" w14:textId="12AA615F" w:rsidR="00D61EBB" w:rsidRPr="00D61EBB" w:rsidRDefault="00D61EBB" w:rsidP="00D61EBB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Style w:val="Hipervnculo"/>
                <w:rFonts w:ascii="HelveticaNeueLT Std Lt" w:hAnsi="HelveticaNeueLT Std Lt"/>
                <w:color w:val="auto"/>
                <w:sz w:val="20"/>
                <w:szCs w:val="20"/>
                <w:u w:val="none"/>
              </w:rPr>
            </w:pPr>
            <w:r w:rsidRPr="0001025C">
              <w:rPr>
                <w:rFonts w:ascii="HelveticaNeueLT Std Lt" w:hAnsi="HelveticaNeueLT Std Lt"/>
                <w:sz w:val="20"/>
                <w:szCs w:val="20"/>
              </w:rPr>
              <w:t>Los documentos en el numeral NOVENO del presente acuerdo, d</w:t>
            </w:r>
            <w:r w:rsidRPr="0001025C">
              <w:rPr>
                <w:rFonts w:ascii="HelveticaNeueLT Std Lt" w:hAnsi="HelveticaNeueLT Std Lt"/>
                <w:b/>
                <w:sz w:val="20"/>
                <w:szCs w:val="20"/>
              </w:rPr>
              <w:t xml:space="preserve">eben ser enviados dentro de los primeros diez días hábiles del mes de febrero del año que corresponda afianzar, al correo electrónico: </w:t>
            </w:r>
            <w:hyperlink r:id="rId10" w:history="1">
              <w:r w:rsidRPr="0001025C">
                <w:rPr>
                  <w:rStyle w:val="Hipervnculo"/>
                  <w:rFonts w:ascii="HelveticaNeueLT Std Lt" w:hAnsi="HelveticaNeueLT Std Lt"/>
                  <w:b/>
                  <w:sz w:val="20"/>
                  <w:szCs w:val="20"/>
                </w:rPr>
                <w:t>fianzas@osfem.gob.mx</w:t>
              </w:r>
            </w:hyperlink>
          </w:p>
          <w:p w14:paraId="2D663FF2" w14:textId="77777777" w:rsidR="00D61EBB" w:rsidRPr="00D61EBB" w:rsidRDefault="00D61EBB" w:rsidP="00D61EBB">
            <w:pPr>
              <w:spacing w:after="160" w:line="259" w:lineRule="auto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1CCA1B94" w14:textId="3C0CE366" w:rsidR="00D61EBB" w:rsidRPr="00D61EBB" w:rsidRDefault="00D61EBB" w:rsidP="00D61EBB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sz w:val="20"/>
                <w:szCs w:val="20"/>
              </w:rPr>
              <w:t xml:space="preserve">En los Ayuntamientos, </w:t>
            </w:r>
            <w:r w:rsidRPr="0001025C">
              <w:rPr>
                <w:rFonts w:ascii="HelveticaNeueLT Std Lt" w:hAnsi="HelveticaNeueLT Std Lt"/>
                <w:b/>
                <w:sz w:val="20"/>
                <w:szCs w:val="20"/>
              </w:rPr>
              <w:t>el síndico será el encargado de vigilar que se cumpla la obligación</w:t>
            </w:r>
            <w:r w:rsidRPr="0001025C">
              <w:rPr>
                <w:rFonts w:ascii="HelveticaNeueLT Std Lt" w:hAnsi="HelveticaNeueLT Std Lt"/>
                <w:sz w:val="20"/>
                <w:szCs w:val="20"/>
              </w:rPr>
              <w:t xml:space="preserve"> de presentar la documentación señalada en el plazo establecido; </w:t>
            </w:r>
            <w:r w:rsidRPr="0001025C">
              <w:rPr>
                <w:rFonts w:ascii="HelveticaNeueLT Std Lt" w:hAnsi="HelveticaNeueLT Std Lt"/>
                <w:b/>
                <w:sz w:val="20"/>
                <w:szCs w:val="20"/>
              </w:rPr>
              <w:t>en caso de que sean dos o más síndicos, lo hará el primero</w:t>
            </w:r>
            <w:r w:rsidRPr="0001025C">
              <w:rPr>
                <w:rFonts w:ascii="HelveticaNeueLT Std Lt" w:hAnsi="HelveticaNeueLT Std Lt"/>
                <w:sz w:val="20"/>
                <w:szCs w:val="20"/>
              </w:rPr>
              <w:t xml:space="preserve">; </w:t>
            </w:r>
            <w:r w:rsidRPr="0001025C">
              <w:rPr>
                <w:rFonts w:ascii="HelveticaNeueLT Std Lt" w:hAnsi="HelveticaNeueLT Std Lt"/>
                <w:b/>
                <w:sz w:val="20"/>
                <w:szCs w:val="20"/>
              </w:rPr>
              <w:t xml:space="preserve">mientras que, en los Organismos Auxiliares y los Fideicomisos Públicos Municipales del </w:t>
            </w:r>
          </w:p>
        </w:tc>
      </w:tr>
      <w:tr w:rsidR="0001025C" w:rsidRPr="005B2B5B" w14:paraId="7ED49988" w14:textId="77777777" w:rsidTr="003055C0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FFF00E0" w14:textId="77777777" w:rsidR="0001025C" w:rsidRDefault="0001025C" w:rsidP="002B6CF5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54D187FC" w14:textId="77777777" w:rsidR="0001025C" w:rsidRPr="005B2B5B" w:rsidRDefault="0001025C" w:rsidP="002B6CF5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55ABCFF" w14:textId="77777777" w:rsidR="0001025C" w:rsidRPr="005B2B5B" w:rsidRDefault="0001025C" w:rsidP="002B6CF5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1DBEF713" w14:textId="77777777" w:rsidR="0001025C" w:rsidRPr="0001025C" w:rsidRDefault="0001025C" w:rsidP="0001025C">
            <w:pPr>
              <w:pStyle w:val="Prrafodelista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5F7DBE47" w14:textId="557C95EC" w:rsidR="0001025C" w:rsidRDefault="00D61EBB" w:rsidP="00D2370E">
            <w:pPr>
              <w:pStyle w:val="Prrafodelista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b/>
                <w:sz w:val="20"/>
                <w:szCs w:val="20"/>
              </w:rPr>
              <w:t>Estado de México, la vigilancia estará a cargo del servidor público que designe el órgano de gobierno</w:t>
            </w:r>
            <w:r w:rsidRPr="0001025C">
              <w:rPr>
                <w:rFonts w:ascii="HelveticaNeueLT Std Lt" w:hAnsi="HelveticaNeueLT Std Lt"/>
                <w:sz w:val="20"/>
                <w:szCs w:val="20"/>
              </w:rPr>
              <w:t>. Los servidores públicos sujetos a afianzamiento de las entidades fiscalizables municipales de nueva creación, realizarán la contratación de fianzas dentro de los cuarenta días hábiles siguientes al inicio de su empleo, cargo o comisión</w:t>
            </w:r>
            <w:r>
              <w:rPr>
                <w:rFonts w:ascii="HelveticaNeueLT Std Lt" w:hAnsi="HelveticaNeueLT Std Lt"/>
                <w:sz w:val="20"/>
                <w:szCs w:val="20"/>
              </w:rPr>
              <w:t xml:space="preserve">. </w:t>
            </w:r>
          </w:p>
          <w:p w14:paraId="27905EB8" w14:textId="77777777" w:rsidR="00D61EBB" w:rsidRPr="0001025C" w:rsidRDefault="00D61EBB" w:rsidP="0001025C">
            <w:pPr>
              <w:pStyle w:val="Prrafodelista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75F99C95" w14:textId="77777777" w:rsidR="0001025C" w:rsidRPr="0001025C" w:rsidRDefault="0001025C" w:rsidP="0001025C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sz w:val="20"/>
                <w:szCs w:val="20"/>
              </w:rPr>
              <w:t>Se abrogan los "Criterios Generales para la Contratación de Fianzas que deben otorgar los Servidores Públicos de los Ayuntamientos, Organismos Auxiliares y Fideicomisos Públicos Municipales del Estado de México", publicados en el Periódico Oficial "Gaceta del Gobierno", en fechas ocho y diecisiete de diciembre dos mil veinte.</w:t>
            </w:r>
          </w:p>
          <w:p w14:paraId="03F8E476" w14:textId="77777777" w:rsidR="0001025C" w:rsidRPr="0001025C" w:rsidRDefault="0001025C" w:rsidP="0001025C">
            <w:pPr>
              <w:pStyle w:val="Prrafodelista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05112C13" w14:textId="196ACB2E" w:rsidR="0001025C" w:rsidRPr="00D2370E" w:rsidRDefault="0001025C" w:rsidP="002B6CF5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01025C">
              <w:rPr>
                <w:rFonts w:ascii="HelveticaNeueLT Std Lt" w:hAnsi="HelveticaNeueLT Std Lt"/>
                <w:sz w:val="20"/>
                <w:szCs w:val="20"/>
              </w:rPr>
              <w:t xml:space="preserve">Este Acuerdo entrará en vigor el día 14 de diciembre del 2021. </w:t>
            </w:r>
          </w:p>
        </w:tc>
      </w:tr>
      <w:tr w:rsidR="00B06913" w:rsidRPr="005B2B5B" w14:paraId="5A898EA6" w14:textId="77777777" w:rsidTr="003055C0">
        <w:trPr>
          <w:trHeight w:val="11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4E7C293" w14:textId="77777777" w:rsidR="00B06913" w:rsidRDefault="00B06913" w:rsidP="00B06913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  <w:p w14:paraId="02DFB5B2" w14:textId="06859A95" w:rsidR="00B06913" w:rsidRDefault="00B06913" w:rsidP="00B06913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17C8331" w14:textId="77777777" w:rsidR="00B06913" w:rsidRPr="005B2B5B" w:rsidRDefault="00B06913" w:rsidP="00B06913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  <w:p w14:paraId="00C1DBE7" w14:textId="77777777" w:rsidR="00B06913" w:rsidRPr="005B2B5B" w:rsidRDefault="00B06913" w:rsidP="00B06913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14</w:t>
            </w: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-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diciembre </w:t>
            </w: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202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1</w:t>
            </w:r>
          </w:p>
          <w:p w14:paraId="281DCC04" w14:textId="77777777" w:rsidR="00B06913" w:rsidRPr="005B2B5B" w:rsidRDefault="00B06913" w:rsidP="00B06913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  <w:p w14:paraId="1A28778B" w14:textId="77777777" w:rsidR="00B06913" w:rsidRPr="005B2B5B" w:rsidRDefault="00B06913" w:rsidP="00B06913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Sección</w:t>
            </w:r>
          </w:p>
          <w:p w14:paraId="5B4A1D18" w14:textId="1D7ED66B" w:rsidR="00B06913" w:rsidRPr="005B2B5B" w:rsidRDefault="00B06913" w:rsidP="00B06913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Primera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5F48A92" w14:textId="77777777" w:rsidR="00B06913" w:rsidRDefault="00B06913" w:rsidP="00B06913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Poder 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Legislativo </w:t>
            </w: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del Estado</w:t>
            </w:r>
          </w:p>
          <w:p w14:paraId="3174CE02" w14:textId="77777777" w:rsidR="00B06913" w:rsidRDefault="00B06913" w:rsidP="00B06913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2B6CF5">
              <w:rPr>
                <w:rFonts w:ascii="HelveticaNeueLT Std" w:hAnsi="HelveticaNeueLT Std" w:cs="Arial"/>
                <w:b/>
                <w:sz w:val="20"/>
                <w:szCs w:val="20"/>
              </w:rPr>
              <w:fldChar w:fldCharType="begin"/>
            </w:r>
            <w:r w:rsidRPr="002B6CF5">
              <w:rPr>
                <w:rFonts w:ascii="HelveticaNeueLT Std" w:hAnsi="HelveticaNeueLT Std" w:cs="Arial"/>
                <w:b/>
                <w:sz w:val="20"/>
                <w:szCs w:val="20"/>
              </w:rPr>
              <w:instrText xml:space="preserve"> HYPERLINK "https://legislacion.edomex.gob.mx/sites/legislacion.edomex.gob.mx/files/files/pdf/gct/2021/diciembre/dic011/dic011h.pdf" \t "_blank" </w:instrText>
            </w:r>
            <w:r w:rsidRPr="002B6CF5">
              <w:rPr>
                <w:rFonts w:ascii="HelveticaNeueLT Std" w:hAnsi="HelveticaNeueLT Std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Órgano Superior de Fiscalización </w:t>
            </w:r>
          </w:p>
          <w:p w14:paraId="454AFABC" w14:textId="690FDF14" w:rsidR="00B06913" w:rsidRPr="005B2B5B" w:rsidRDefault="00B06913" w:rsidP="00B06913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hyperlink r:id="rId11" w:tgtFrame="_blank" w:history="1">
              <w:r w:rsidRPr="002B6CF5">
                <w:rPr>
                  <w:rFonts w:ascii="HelveticaNeueLT Std" w:hAnsi="HelveticaNeueLT Std" w:cs="Arial"/>
                  <w:b/>
                  <w:sz w:val="20"/>
                  <w:szCs w:val="20"/>
                </w:rPr>
                <w:t>Acuerdo 017/2021 por el que se emiten los criterios generales para la contratación de fianzas que deben otorgar los servidores públicos de las entidades fiscalizables municipales del Estado de México.</w:t>
              </w:r>
            </w:hyperlink>
            <w:r w:rsidRPr="002B6CF5">
              <w:rPr>
                <w:rFonts w:ascii="HelveticaNeueLT Std" w:hAnsi="HelveticaNeueLT Std" w:cs="Arial"/>
                <w:b/>
                <w:sz w:val="20"/>
                <w:szCs w:val="20"/>
              </w:rPr>
              <w:t>.</w:t>
            </w:r>
            <w:r w:rsidRPr="002B6CF5">
              <w:rPr>
                <w:rFonts w:ascii="HelveticaNeueLT Std" w:hAnsi="HelveticaNeueLT St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100ADFF2" w14:textId="77777777" w:rsidR="00B06913" w:rsidRDefault="00B06913" w:rsidP="00B06913">
            <w:pPr>
              <w:rPr>
                <w:rFonts w:ascii="HelveticaNeueLT Std Lt" w:hAnsi="HelveticaNeueLT Std Lt"/>
                <w:sz w:val="20"/>
                <w:szCs w:val="20"/>
              </w:rPr>
            </w:pPr>
          </w:p>
          <w:p w14:paraId="51F9E6D5" w14:textId="77777777" w:rsidR="00B06913" w:rsidRDefault="00B06913" w:rsidP="00B06913">
            <w:pPr>
              <w:rPr>
                <w:rFonts w:ascii="HelveticaNeueLT Std Lt" w:hAnsi="HelveticaNeueLT Std Lt"/>
                <w:sz w:val="20"/>
                <w:szCs w:val="20"/>
              </w:rPr>
            </w:pPr>
            <w:r>
              <w:rPr>
                <w:rFonts w:ascii="HelveticaNeueLT Std Lt" w:hAnsi="HelveticaNeueLT Std Lt"/>
                <w:sz w:val="20"/>
                <w:szCs w:val="20"/>
              </w:rPr>
              <w:t xml:space="preserve">A través del presente acuerdo se establece: </w:t>
            </w:r>
          </w:p>
          <w:p w14:paraId="38CB68CE" w14:textId="77777777" w:rsidR="004116B7" w:rsidRDefault="004116B7" w:rsidP="00B06913">
            <w:pPr>
              <w:rPr>
                <w:rFonts w:ascii="HelveticaNeueLT Std Lt" w:hAnsi="HelveticaNeueLT Std Lt"/>
                <w:sz w:val="20"/>
                <w:szCs w:val="20"/>
              </w:rPr>
            </w:pPr>
          </w:p>
          <w:p w14:paraId="27B0786F" w14:textId="77777777" w:rsidR="004116B7" w:rsidRPr="004116B7" w:rsidRDefault="00B06913" w:rsidP="004116B7">
            <w:pPr>
              <w:pStyle w:val="Prrafodelista"/>
              <w:numPr>
                <w:ilvl w:val="0"/>
                <w:numId w:val="34"/>
              </w:numPr>
              <w:rPr>
                <w:rFonts w:ascii="HelveticaNeueLT Std Lt" w:hAnsi="HelveticaNeueLT Std Lt"/>
                <w:sz w:val="20"/>
                <w:szCs w:val="20"/>
              </w:rPr>
            </w:pPr>
            <w:r w:rsidRPr="004116B7">
              <w:rPr>
                <w:rFonts w:ascii="HelveticaNeueLT Std Lt" w:hAnsi="HelveticaNeueLT Std Lt"/>
                <w:sz w:val="20"/>
                <w:szCs w:val="20"/>
              </w:rPr>
              <w:t xml:space="preserve">Serán días no laborables los siguientes: </w:t>
            </w:r>
          </w:p>
          <w:p w14:paraId="4A527ABD" w14:textId="77777777" w:rsidR="004116B7" w:rsidRDefault="00B06913" w:rsidP="004116B7">
            <w:pPr>
              <w:ind w:left="633"/>
              <w:rPr>
                <w:rFonts w:ascii="HelveticaNeueLT Std Lt" w:hAnsi="HelveticaNeueLT Std Lt"/>
                <w:sz w:val="20"/>
                <w:szCs w:val="20"/>
              </w:rPr>
            </w:pPr>
            <w:r w:rsidRPr="00B06913">
              <w:rPr>
                <w:rFonts w:ascii="HelveticaNeueLT Std Lt" w:hAnsi="HelveticaNeueLT Std Lt"/>
                <w:sz w:val="20"/>
                <w:szCs w:val="20"/>
              </w:rPr>
              <w:t xml:space="preserve">1 de enero Inicio del año 2022. </w:t>
            </w:r>
          </w:p>
          <w:p w14:paraId="5A7965C8" w14:textId="77777777" w:rsidR="004116B7" w:rsidRDefault="00B06913" w:rsidP="004116B7">
            <w:pPr>
              <w:ind w:left="633"/>
              <w:rPr>
                <w:rFonts w:ascii="HelveticaNeueLT Std Lt" w:hAnsi="HelveticaNeueLT Std Lt"/>
                <w:sz w:val="20"/>
                <w:szCs w:val="20"/>
              </w:rPr>
            </w:pPr>
            <w:r w:rsidRPr="00B06913">
              <w:rPr>
                <w:rFonts w:ascii="HelveticaNeueLT Std Lt" w:hAnsi="HelveticaNeueLT Std Lt"/>
                <w:sz w:val="20"/>
                <w:szCs w:val="20"/>
              </w:rPr>
              <w:t xml:space="preserve">7 de febrero En conmemoración del 5 de febrero, aniversario de la promulgación de la Constitución Política de los Estados Unidos Mexicanos. </w:t>
            </w:r>
          </w:p>
          <w:p w14:paraId="6881E70B" w14:textId="6E806D7E" w:rsidR="00B06913" w:rsidRPr="00B06913" w:rsidRDefault="00B06913" w:rsidP="004116B7">
            <w:pPr>
              <w:ind w:left="633"/>
              <w:rPr>
                <w:rFonts w:ascii="HelveticaNeueLT Std Lt" w:hAnsi="HelveticaNeueLT Std Lt"/>
                <w:sz w:val="20"/>
                <w:szCs w:val="20"/>
              </w:rPr>
            </w:pPr>
            <w:r w:rsidRPr="00B06913">
              <w:rPr>
                <w:rFonts w:ascii="HelveticaNeueLT Std Lt" w:hAnsi="HelveticaNeueLT Std Lt"/>
                <w:sz w:val="20"/>
                <w:szCs w:val="20"/>
              </w:rPr>
              <w:t xml:space="preserve">2 de marzo En conmemoración del aniversario de la fundación del Estado de México. </w:t>
            </w:r>
          </w:p>
        </w:tc>
      </w:tr>
      <w:tr w:rsidR="004116B7" w:rsidRPr="005B2B5B" w14:paraId="350E7D3D" w14:textId="77777777" w:rsidTr="003055C0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D4D7ECD" w14:textId="77777777" w:rsidR="004116B7" w:rsidRDefault="004116B7" w:rsidP="00B06913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61064F78" w14:textId="77777777" w:rsidR="004116B7" w:rsidRPr="005B2B5B" w:rsidRDefault="004116B7" w:rsidP="00B06913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A2395FF" w14:textId="77777777" w:rsidR="004116B7" w:rsidRPr="005B2B5B" w:rsidRDefault="004116B7" w:rsidP="00B06913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5053A01B" w14:textId="77777777" w:rsidR="004116B7" w:rsidRDefault="004116B7" w:rsidP="004116B7">
            <w:pPr>
              <w:ind w:left="775"/>
              <w:rPr>
                <w:rFonts w:ascii="HelveticaNeueLT Std Lt" w:hAnsi="HelveticaNeueLT Std Lt"/>
                <w:sz w:val="20"/>
                <w:szCs w:val="20"/>
              </w:rPr>
            </w:pPr>
            <w:r w:rsidRPr="00B06913">
              <w:rPr>
                <w:rFonts w:ascii="HelveticaNeueLT Std Lt" w:hAnsi="HelveticaNeueLT Std Lt"/>
                <w:sz w:val="20"/>
                <w:szCs w:val="20"/>
              </w:rPr>
              <w:t xml:space="preserve">21 de marzo En conmemoración del natalicio de Benito Juárez García. </w:t>
            </w:r>
          </w:p>
          <w:p w14:paraId="237C670B" w14:textId="77777777" w:rsidR="004116B7" w:rsidRDefault="004116B7" w:rsidP="004116B7">
            <w:pPr>
              <w:ind w:left="775"/>
              <w:rPr>
                <w:rFonts w:ascii="HelveticaNeueLT Std Lt" w:hAnsi="HelveticaNeueLT Std Lt"/>
                <w:sz w:val="20"/>
                <w:szCs w:val="20"/>
              </w:rPr>
            </w:pPr>
            <w:r w:rsidRPr="00B06913">
              <w:rPr>
                <w:rFonts w:ascii="HelveticaNeueLT Std Lt" w:hAnsi="HelveticaNeueLT Std Lt"/>
                <w:sz w:val="20"/>
                <w:szCs w:val="20"/>
              </w:rPr>
              <w:t xml:space="preserve">1 de mayo Día del Trabajo </w:t>
            </w:r>
          </w:p>
          <w:p w14:paraId="22C6B3A4" w14:textId="77777777" w:rsidR="004116B7" w:rsidRDefault="004116B7" w:rsidP="004116B7">
            <w:pPr>
              <w:ind w:left="775"/>
              <w:rPr>
                <w:rFonts w:ascii="HelveticaNeueLT Std Lt" w:hAnsi="HelveticaNeueLT Std Lt"/>
                <w:sz w:val="20"/>
                <w:szCs w:val="20"/>
              </w:rPr>
            </w:pPr>
            <w:r w:rsidRPr="00B06913">
              <w:rPr>
                <w:rFonts w:ascii="HelveticaNeueLT Std Lt" w:hAnsi="HelveticaNeueLT Std Lt"/>
                <w:sz w:val="20"/>
                <w:szCs w:val="20"/>
              </w:rPr>
              <w:t xml:space="preserve">5 de mayo En conmemoración del aniversario de la Batalla de Puebla. </w:t>
            </w:r>
          </w:p>
          <w:p w14:paraId="11ED8B7B" w14:textId="77777777" w:rsidR="004116B7" w:rsidRDefault="004116B7" w:rsidP="004116B7">
            <w:pPr>
              <w:ind w:left="775"/>
              <w:rPr>
                <w:rFonts w:ascii="HelveticaNeueLT Std Lt" w:hAnsi="HelveticaNeueLT Std Lt"/>
                <w:sz w:val="20"/>
                <w:szCs w:val="20"/>
              </w:rPr>
            </w:pPr>
            <w:r w:rsidRPr="00B06913">
              <w:rPr>
                <w:rFonts w:ascii="HelveticaNeueLT Std Lt" w:hAnsi="HelveticaNeueLT Std Lt"/>
                <w:sz w:val="20"/>
                <w:szCs w:val="20"/>
              </w:rPr>
              <w:t xml:space="preserve">16 de septiembre Aniversario del inicio de la Independencia de México. </w:t>
            </w:r>
          </w:p>
          <w:p w14:paraId="3B02C56A" w14:textId="77777777" w:rsidR="004116B7" w:rsidRDefault="004116B7" w:rsidP="004116B7">
            <w:pPr>
              <w:ind w:left="775"/>
              <w:rPr>
                <w:rFonts w:ascii="HelveticaNeueLT Std Lt" w:hAnsi="HelveticaNeueLT Std Lt"/>
                <w:sz w:val="20"/>
                <w:szCs w:val="20"/>
              </w:rPr>
            </w:pPr>
            <w:r w:rsidRPr="00B06913">
              <w:rPr>
                <w:rFonts w:ascii="HelveticaNeueLT Std Lt" w:hAnsi="HelveticaNeueLT Std Lt"/>
                <w:sz w:val="20"/>
                <w:szCs w:val="20"/>
              </w:rPr>
              <w:t xml:space="preserve">2 de noviembre Día de Muertos. </w:t>
            </w:r>
          </w:p>
          <w:p w14:paraId="12FC2D6C" w14:textId="77777777" w:rsidR="004116B7" w:rsidRPr="004116B7" w:rsidRDefault="004116B7" w:rsidP="004116B7">
            <w:pPr>
              <w:ind w:left="775"/>
              <w:rPr>
                <w:rFonts w:ascii="HelveticaNeueLT Std Lt" w:hAnsi="HelveticaNeueLT Std Lt"/>
                <w:sz w:val="20"/>
                <w:szCs w:val="20"/>
              </w:rPr>
            </w:pPr>
            <w:r w:rsidRPr="00B06913">
              <w:rPr>
                <w:rFonts w:ascii="HelveticaNeueLT Std Lt" w:hAnsi="HelveticaNeueLT Std Lt"/>
                <w:sz w:val="20"/>
                <w:szCs w:val="20"/>
              </w:rPr>
              <w:t>21 de noviembre En conmemoración del 20 de noviembre, aniversario del inicio de la</w:t>
            </w:r>
            <w:r w:rsidRPr="004116B7">
              <w:rPr>
                <w:rFonts w:ascii="HelveticaNeueLT Std Lt" w:hAnsi="HelveticaNeueLT Std Lt"/>
                <w:sz w:val="20"/>
                <w:szCs w:val="20"/>
              </w:rPr>
              <w:t xml:space="preserve"> Revolución Mexicana. </w:t>
            </w:r>
          </w:p>
          <w:p w14:paraId="682AF29D" w14:textId="77777777" w:rsidR="004116B7" w:rsidRPr="004116B7" w:rsidRDefault="004116B7" w:rsidP="004116B7">
            <w:pPr>
              <w:ind w:left="775"/>
              <w:rPr>
                <w:rFonts w:ascii="HelveticaNeueLT Std Lt" w:hAnsi="HelveticaNeueLT Std Lt"/>
                <w:sz w:val="20"/>
                <w:szCs w:val="20"/>
              </w:rPr>
            </w:pPr>
            <w:r w:rsidRPr="004116B7">
              <w:rPr>
                <w:rFonts w:ascii="HelveticaNeueLT Std Lt" w:hAnsi="HelveticaNeueLT Std Lt"/>
                <w:sz w:val="20"/>
                <w:szCs w:val="20"/>
              </w:rPr>
              <w:t xml:space="preserve">25 de diciembre Navidad. </w:t>
            </w:r>
          </w:p>
          <w:p w14:paraId="16758D0C" w14:textId="77777777" w:rsidR="004116B7" w:rsidRPr="004116B7" w:rsidRDefault="004116B7" w:rsidP="00B06913">
            <w:pPr>
              <w:rPr>
                <w:rFonts w:ascii="HelveticaNeueLT Std Lt" w:hAnsi="HelveticaNeueLT Std Lt"/>
                <w:sz w:val="20"/>
                <w:szCs w:val="20"/>
              </w:rPr>
            </w:pPr>
          </w:p>
          <w:p w14:paraId="136269D9" w14:textId="77777777" w:rsidR="004116B7" w:rsidRDefault="004116B7" w:rsidP="004116B7">
            <w:pPr>
              <w:pStyle w:val="Prrafodelista"/>
              <w:numPr>
                <w:ilvl w:val="0"/>
                <w:numId w:val="35"/>
              </w:numPr>
              <w:rPr>
                <w:rFonts w:ascii="HelveticaNeueLT Std Lt" w:hAnsi="HelveticaNeueLT Std Lt"/>
                <w:sz w:val="20"/>
                <w:szCs w:val="20"/>
              </w:rPr>
            </w:pPr>
            <w:r w:rsidRPr="004116B7">
              <w:rPr>
                <w:rFonts w:ascii="HelveticaNeueLT Std Lt" w:hAnsi="HelveticaNeueLT Std Lt"/>
                <w:sz w:val="20"/>
                <w:szCs w:val="20"/>
              </w:rPr>
              <w:t>Los periodos vacacionales serán los siguientes: 03 al 05 de enero. 11 al 15 de abril. 18 al 22 de julio. 22 de diciembre de 2022 al 04 de enero de 2023.</w:t>
            </w:r>
          </w:p>
          <w:p w14:paraId="37C5C14A" w14:textId="77777777" w:rsidR="004116B7" w:rsidRDefault="004116B7" w:rsidP="004116B7">
            <w:pPr>
              <w:pStyle w:val="Prrafodelista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72B908B1" w14:textId="77777777" w:rsidR="004116B7" w:rsidRDefault="004116B7" w:rsidP="004116B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4116B7">
              <w:rPr>
                <w:rFonts w:ascii="HelveticaNeueLT Std Lt" w:hAnsi="HelveticaNeueLT Std Lt"/>
                <w:sz w:val="20"/>
                <w:szCs w:val="20"/>
              </w:rPr>
              <w:t>El presente calendario será de aplicación obligatoria para las personas servidoras públicas que laboran en el sector central del Poder Ejecutivo del Estado de México y de orientación para los organismos auxiliares.</w:t>
            </w:r>
          </w:p>
          <w:p w14:paraId="3F8F5600" w14:textId="77777777" w:rsidR="004116B7" w:rsidRPr="004116B7" w:rsidRDefault="004116B7" w:rsidP="004116B7">
            <w:pPr>
              <w:pStyle w:val="Prrafodelista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523E2496" w14:textId="2EF8AAFC" w:rsidR="004116B7" w:rsidRPr="004116B7" w:rsidRDefault="004116B7" w:rsidP="004116B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4116B7">
              <w:rPr>
                <w:rFonts w:ascii="HelveticaNeueLT Std Lt" w:hAnsi="HelveticaNeueLT Std Lt"/>
                <w:sz w:val="20"/>
                <w:szCs w:val="20"/>
              </w:rPr>
              <w:t>El presente acuerdo entrará en vigor el día 1 de enero del año 2022.</w:t>
            </w:r>
          </w:p>
        </w:tc>
      </w:tr>
      <w:tr w:rsidR="004116B7" w:rsidRPr="005B2B5B" w14:paraId="34148107" w14:textId="77777777" w:rsidTr="003055C0">
        <w:trPr>
          <w:trHeight w:val="11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B83E8B3" w14:textId="77777777" w:rsidR="004116B7" w:rsidRDefault="004116B7" w:rsidP="004116B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  <w:p w14:paraId="12C26B28" w14:textId="78B3D44A" w:rsidR="004116B7" w:rsidRDefault="004116B7" w:rsidP="004116B7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09CBE76" w14:textId="77777777" w:rsidR="004116B7" w:rsidRPr="005B2B5B" w:rsidRDefault="004116B7" w:rsidP="004116B7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  <w:p w14:paraId="384378AE" w14:textId="77777777" w:rsidR="004116B7" w:rsidRPr="005B2B5B" w:rsidRDefault="004116B7" w:rsidP="004116B7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14</w:t>
            </w: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-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diciembre </w:t>
            </w: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202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1</w:t>
            </w:r>
          </w:p>
          <w:p w14:paraId="0F796D73" w14:textId="77777777" w:rsidR="004116B7" w:rsidRPr="005B2B5B" w:rsidRDefault="004116B7" w:rsidP="004116B7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  <w:p w14:paraId="40689E22" w14:textId="77777777" w:rsidR="004116B7" w:rsidRPr="005B2B5B" w:rsidRDefault="004116B7" w:rsidP="004116B7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Sección</w:t>
            </w:r>
          </w:p>
          <w:p w14:paraId="47958B3D" w14:textId="08875187" w:rsidR="004116B7" w:rsidRPr="005B2B5B" w:rsidRDefault="004116B7" w:rsidP="004116B7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Primera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A4F4CFB" w14:textId="5E2D53B1" w:rsidR="004116B7" w:rsidRPr="004116B7" w:rsidRDefault="004116B7" w:rsidP="004116B7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4116B7"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Poder Legislativo del Estado </w:t>
            </w:r>
          </w:p>
          <w:p w14:paraId="4F0B755B" w14:textId="6E5EE542" w:rsidR="004116B7" w:rsidRPr="005B2B5B" w:rsidRDefault="004116B7" w:rsidP="004116B7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hyperlink r:id="rId12" w:tgtFrame="_blank" w:history="1">
              <w:r w:rsidRPr="004116B7">
                <w:rPr>
                  <w:rFonts w:ascii="HelveticaNeueLT Std" w:hAnsi="HelveticaNeueLT Std" w:cs="Arial"/>
                  <w:b/>
                  <w:sz w:val="20"/>
                  <w:szCs w:val="20"/>
                </w:rPr>
                <w:t>Decreto Número 7.- Por el que la Diputación Permanente convoca a la H. “LXI” Legislatura del Estado de México a período extraordinario de sesiones.</w:t>
              </w:r>
            </w:hyperlink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0B961921" w14:textId="77777777" w:rsidR="004116B7" w:rsidRDefault="004116B7" w:rsidP="004116B7">
            <w:pPr>
              <w:rPr>
                <w:rFonts w:ascii="HelveticaNeueLT Std Lt" w:hAnsi="HelveticaNeueLT Std Lt"/>
                <w:sz w:val="20"/>
                <w:szCs w:val="20"/>
              </w:rPr>
            </w:pPr>
          </w:p>
          <w:p w14:paraId="05A207DE" w14:textId="77777777" w:rsidR="004116B7" w:rsidRPr="00B06913" w:rsidRDefault="004116B7" w:rsidP="004116B7">
            <w:pPr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  <w:tr w:rsidR="00B87974" w:rsidRPr="005B2B5B" w14:paraId="66FEB593" w14:textId="77777777" w:rsidTr="003055C0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E1CEBF4" w14:textId="77777777" w:rsidR="003055C0" w:rsidRDefault="003055C0" w:rsidP="00B87974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  <w:p w14:paraId="4B66B356" w14:textId="5488BE6A" w:rsidR="00B87974" w:rsidRDefault="00B87974" w:rsidP="00B87974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F80CA81" w14:textId="77777777" w:rsidR="00B87974" w:rsidRPr="005B2B5B" w:rsidRDefault="00B87974" w:rsidP="00B87974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  <w:p w14:paraId="5AE579EC" w14:textId="31CF3F8D" w:rsidR="00B87974" w:rsidRPr="005B2B5B" w:rsidRDefault="00B87974" w:rsidP="00B87974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30</w:t>
            </w: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-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diciembre </w:t>
            </w: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202</w:t>
            </w: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1</w:t>
            </w:r>
          </w:p>
          <w:p w14:paraId="30834261" w14:textId="77777777" w:rsidR="00B87974" w:rsidRPr="005B2B5B" w:rsidRDefault="00B87974" w:rsidP="00B87974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  <w:p w14:paraId="36964F71" w14:textId="77777777" w:rsidR="00B87974" w:rsidRPr="005B2B5B" w:rsidRDefault="00B87974" w:rsidP="00B87974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5B2B5B">
              <w:rPr>
                <w:rFonts w:ascii="HelveticaNeueLT Std" w:hAnsi="HelveticaNeueLT Std" w:cs="Arial"/>
                <w:b/>
                <w:sz w:val="20"/>
                <w:szCs w:val="20"/>
              </w:rPr>
              <w:t>Sección</w:t>
            </w:r>
          </w:p>
          <w:p w14:paraId="3DFAC32F" w14:textId="3F72717A" w:rsidR="00B87974" w:rsidRPr="005B2B5B" w:rsidRDefault="00B87974" w:rsidP="00B87974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>Primera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4781D7A" w14:textId="77777777" w:rsidR="00B87974" w:rsidRPr="004116B7" w:rsidRDefault="00B87974" w:rsidP="00B87974">
            <w:pPr>
              <w:spacing w:before="225" w:after="225" w:line="276" w:lineRule="auto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4116B7"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Poder Legislativo del Estado </w:t>
            </w:r>
          </w:p>
          <w:p w14:paraId="581EACDA" w14:textId="1FF62EF2" w:rsidR="00B87974" w:rsidRPr="004116B7" w:rsidRDefault="00B87974" w:rsidP="00B87974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hyperlink r:id="rId13" w:tgtFrame="_blank" w:history="1">
              <w:r w:rsidRPr="00B87974">
                <w:rPr>
                  <w:rFonts w:ascii="HelveticaNeueLT Std" w:hAnsi="HelveticaNeueLT Std" w:cs="Arial"/>
                  <w:b/>
                  <w:sz w:val="20"/>
                  <w:szCs w:val="20"/>
                </w:rPr>
                <w:t>Decreto número 10.- Por el que se aprueban las Tablas de Valores Unitarios de Suelo y de Construcciones para el ejercicio fiscal 2022.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2BDA0BAD" w14:textId="77777777" w:rsidR="00B87974" w:rsidRDefault="00B87974" w:rsidP="00B87974">
            <w:pPr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  <w:tr w:rsidR="003055C0" w:rsidRPr="005B2B5B" w14:paraId="3DB8CC3B" w14:textId="77777777" w:rsidTr="003055C0">
        <w:trPr>
          <w:trHeight w:val="117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1C8928B4" w14:textId="77777777" w:rsidR="003055C0" w:rsidRDefault="003055C0" w:rsidP="00B87974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7FD1EA" w14:textId="77777777" w:rsidR="003055C0" w:rsidRDefault="003055C0" w:rsidP="00B87974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  <w:p w14:paraId="54EB3205" w14:textId="74907F61" w:rsidR="003055C0" w:rsidRPr="005B2B5B" w:rsidRDefault="003055C0" w:rsidP="00B87974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Segunda Sección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EABF3C" w14:textId="1CE241B1" w:rsidR="003055C0" w:rsidRPr="004116B7" w:rsidRDefault="003055C0" w:rsidP="003055C0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hyperlink r:id="rId14" w:tgtFrame="_blank" w:history="1">
              <w:r w:rsidRPr="003055C0">
                <w:rPr>
                  <w:rFonts w:ascii="HelveticaNeueLT Std" w:hAnsi="HelveticaNeueLT Std" w:cs="Arial"/>
                  <w:b/>
                  <w:sz w:val="20"/>
                  <w:szCs w:val="20"/>
                </w:rPr>
                <w:t xml:space="preserve">Decreto Número 11.- Por el que se declara “2022. Año del </w:t>
              </w:r>
              <w:proofErr w:type="spellStart"/>
              <w:r w:rsidRPr="003055C0">
                <w:rPr>
                  <w:rFonts w:ascii="HelveticaNeueLT Std" w:hAnsi="HelveticaNeueLT Std" w:cs="Arial"/>
                  <w:b/>
                  <w:sz w:val="20"/>
                  <w:szCs w:val="20"/>
                </w:rPr>
                <w:t>Quincentenario</w:t>
              </w:r>
              <w:proofErr w:type="spellEnd"/>
              <w:r w:rsidRPr="003055C0">
                <w:rPr>
                  <w:rFonts w:ascii="HelveticaNeueLT Std" w:hAnsi="HelveticaNeueLT Std" w:cs="Arial"/>
                  <w:b/>
                  <w:sz w:val="20"/>
                  <w:szCs w:val="20"/>
                </w:rPr>
                <w:t xml:space="preserve"> de la Fundación de Toluca de Lerdo, Capital del Estado de México”.</w:t>
              </w:r>
            </w:hyperlink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1B73D56" w14:textId="77777777" w:rsidR="003055C0" w:rsidRDefault="003055C0" w:rsidP="00B87974">
            <w:pPr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  <w:tr w:rsidR="003055C0" w:rsidRPr="005B2B5B" w14:paraId="3E6762A0" w14:textId="77777777" w:rsidTr="003055C0">
        <w:trPr>
          <w:trHeight w:val="11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5394512" w14:textId="77777777" w:rsidR="003055C0" w:rsidRDefault="003055C0" w:rsidP="00B87974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11B960A" w14:textId="77777777" w:rsidR="003055C0" w:rsidRDefault="003055C0" w:rsidP="00B87974">
            <w:pPr>
              <w:spacing w:line="276" w:lineRule="auto"/>
              <w:ind w:left="17"/>
              <w:jc w:val="center"/>
              <w:rPr>
                <w:rFonts w:ascii="HelveticaNeueLT Std" w:hAnsi="HelveticaNeueLT Std" w:cs="Arial"/>
                <w:b/>
                <w:sz w:val="20"/>
                <w:szCs w:val="20"/>
              </w:rPr>
            </w:pPr>
          </w:p>
        </w:tc>
        <w:bookmarkStart w:id="0" w:name="_GoBack"/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A57B095" w14:textId="5E49D805" w:rsidR="003055C0" w:rsidRPr="003055C0" w:rsidRDefault="003055C0" w:rsidP="003055C0">
            <w:pPr>
              <w:spacing w:before="225" w:after="225" w:line="276" w:lineRule="auto"/>
              <w:jc w:val="both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3055C0">
              <w:rPr>
                <w:rFonts w:ascii="HelveticaNeueLT Std" w:hAnsi="HelveticaNeueLT Std" w:cs="Arial"/>
                <w:b/>
                <w:sz w:val="20"/>
                <w:szCs w:val="20"/>
              </w:rPr>
              <w:fldChar w:fldCharType="begin"/>
            </w:r>
            <w:r w:rsidRPr="003055C0">
              <w:rPr>
                <w:rFonts w:ascii="HelveticaNeueLT Std" w:hAnsi="HelveticaNeueLT Std" w:cs="Arial"/>
                <w:b/>
                <w:sz w:val="20"/>
                <w:szCs w:val="20"/>
              </w:rPr>
              <w:instrText xml:space="preserve"> HYPERLINK "https://legislacion.edomex.gob.mx/sites/legislacion.edomex.gob.mx/files/files/pdf/gct/2021/diciembre/dic302/dic302b.pdf" \t "_blank" </w:instrText>
            </w:r>
            <w:r w:rsidRPr="003055C0">
              <w:rPr>
                <w:rFonts w:ascii="HelveticaNeueLT Std" w:hAnsi="HelveticaNeueLT Std" w:cs="Arial"/>
                <w:b/>
                <w:sz w:val="20"/>
                <w:szCs w:val="20"/>
              </w:rPr>
              <w:fldChar w:fldCharType="separate"/>
            </w:r>
            <w:r w:rsidRPr="003055C0">
              <w:rPr>
                <w:rFonts w:ascii="HelveticaNeueLT Std" w:hAnsi="HelveticaNeueLT Std" w:cs="Arial"/>
                <w:b/>
                <w:sz w:val="20"/>
                <w:szCs w:val="20"/>
              </w:rPr>
              <w:t>Decreto Número 12.- Por el que se aprueban las tarifas aplicables para el pago de derechos de los servicios públicos municipales de agua potable, drenaje, alcantarillado y recepción de los caudales de aguas residuales para su tratamiento, diferentes a las establecidas en el Código Financiero del Estado de México y Municipios para el ejercicio fiscal 2022.</w:t>
            </w:r>
            <w:r w:rsidRPr="003055C0">
              <w:rPr>
                <w:rFonts w:ascii="HelveticaNeueLT Std" w:hAnsi="HelveticaNeueLT Std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411E31C0" w14:textId="77777777" w:rsidR="003055C0" w:rsidRDefault="003055C0" w:rsidP="00B87974">
            <w:pPr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</w:tbl>
    <w:p w14:paraId="688DB5A9" w14:textId="7B1967E5" w:rsidR="007F61FD" w:rsidRPr="00504563" w:rsidRDefault="004D3633" w:rsidP="00D20A0C">
      <w:pPr>
        <w:autoSpaceDE w:val="0"/>
        <w:autoSpaceDN w:val="0"/>
        <w:adjustRightInd w:val="0"/>
        <w:spacing w:line="276" w:lineRule="auto"/>
        <w:jc w:val="both"/>
        <w:rPr>
          <w:rFonts w:ascii="HelveticaNeueLT Std" w:hAnsi="HelveticaNeueLT Std"/>
          <w:sz w:val="20"/>
          <w:szCs w:val="20"/>
        </w:rPr>
      </w:pPr>
      <w:r w:rsidRPr="00504563">
        <w:rPr>
          <w:rFonts w:ascii="HelveticaNeueLT Std" w:hAnsi="HelveticaNeueLT Std"/>
          <w:sz w:val="20"/>
          <w:szCs w:val="20"/>
        </w:rPr>
        <w:t xml:space="preserve"> </w:t>
      </w:r>
    </w:p>
    <w:sectPr w:rsidR="007F61FD" w:rsidRPr="00504563" w:rsidSect="003C0572">
      <w:headerReference w:type="default" r:id="rId15"/>
      <w:footerReference w:type="default" r:id="rId16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E743A" w14:textId="77777777" w:rsidR="00B643EB" w:rsidRDefault="00B643EB" w:rsidP="00FA6D75">
      <w:r>
        <w:separator/>
      </w:r>
    </w:p>
  </w:endnote>
  <w:endnote w:type="continuationSeparator" w:id="0">
    <w:p w14:paraId="13294A43" w14:textId="77777777" w:rsidR="00B643EB" w:rsidRDefault="00B643EB" w:rsidP="00F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charset w:val="00"/>
    <w:family w:val="auto"/>
    <w:pitch w:val="variable"/>
    <w:sig w:usb0="00000001" w:usb1="50000048" w:usb2="00000000" w:usb3="00000000" w:csb0="000001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22B6C" w14:textId="77777777" w:rsidR="007A38ED" w:rsidRDefault="007A38ED" w:rsidP="00BF527D">
    <w:pPr>
      <w:pStyle w:val="Piedepgina"/>
      <w:ind w:left="-1701" w:right="-1030"/>
      <w:rPr>
        <w:rFonts w:ascii="HelveticaNeueLT Std Lt" w:hAnsi="HelveticaNeueLT Std Lt"/>
        <w:b/>
        <w:sz w:val="20"/>
        <w:szCs w:val="20"/>
      </w:rPr>
    </w:pPr>
  </w:p>
  <w:p w14:paraId="50A892F1" w14:textId="77777777" w:rsidR="007A38ED" w:rsidRDefault="007A38ED" w:rsidP="00BF527D">
    <w:pPr>
      <w:pStyle w:val="Piedepgina"/>
      <w:ind w:left="-1701" w:right="-1030"/>
      <w:rPr>
        <w:rFonts w:ascii="HelveticaNeueLT Std Lt" w:hAnsi="HelveticaNeueLT Std Lt"/>
        <w:b/>
        <w:sz w:val="20"/>
        <w:szCs w:val="20"/>
      </w:rPr>
    </w:pPr>
  </w:p>
  <w:p w14:paraId="6E1A170B" w14:textId="3DB19DD6" w:rsidR="007A38ED" w:rsidRPr="00E4530F" w:rsidRDefault="00B643EB" w:rsidP="00E4530F">
    <w:pPr>
      <w:pStyle w:val="Piedepgina"/>
      <w:tabs>
        <w:tab w:val="clear" w:pos="4320"/>
        <w:tab w:val="left" w:pos="-993"/>
        <w:tab w:val="center" w:pos="-851"/>
      </w:tabs>
      <w:ind w:left="-851" w:right="-746"/>
      <w:jc w:val="both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265450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  <w:p w14:paraId="79F2E59F" w14:textId="77777777" w:rsidR="007A38ED" w:rsidRPr="002F3BB2" w:rsidRDefault="007A38ED" w:rsidP="002F3BB2">
    <w:pPr>
      <w:pStyle w:val="Piedepgina"/>
      <w:tabs>
        <w:tab w:val="clear" w:pos="8640"/>
      </w:tabs>
      <w:ind w:left="11199" w:right="-888" w:hanging="12900"/>
      <w:jc w:val="both"/>
      <w:rPr>
        <w:rFonts w:ascii="Gotham Book" w:hAnsi="Gotham Book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B30D8" w14:textId="77777777" w:rsidR="00B643EB" w:rsidRDefault="00B643EB" w:rsidP="00FA6D75">
      <w:r>
        <w:separator/>
      </w:r>
    </w:p>
  </w:footnote>
  <w:footnote w:type="continuationSeparator" w:id="0">
    <w:p w14:paraId="69F0360F" w14:textId="77777777" w:rsidR="00B643EB" w:rsidRDefault="00B643EB" w:rsidP="00FA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D284" w14:textId="577105D0" w:rsidR="007A38ED" w:rsidRPr="004142ED" w:rsidRDefault="007A38ED" w:rsidP="002F3BB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242"/>
    <w:multiLevelType w:val="hybridMultilevel"/>
    <w:tmpl w:val="F90E3A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983"/>
    <w:multiLevelType w:val="hybridMultilevel"/>
    <w:tmpl w:val="4852CA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BDD"/>
    <w:multiLevelType w:val="hybridMultilevel"/>
    <w:tmpl w:val="693811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4639"/>
    <w:multiLevelType w:val="hybridMultilevel"/>
    <w:tmpl w:val="C400D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7FC"/>
    <w:multiLevelType w:val="hybridMultilevel"/>
    <w:tmpl w:val="A56A6F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18D2"/>
    <w:multiLevelType w:val="hybridMultilevel"/>
    <w:tmpl w:val="E506BD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516B"/>
    <w:multiLevelType w:val="hybridMultilevel"/>
    <w:tmpl w:val="A2260A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584F"/>
    <w:multiLevelType w:val="hybridMultilevel"/>
    <w:tmpl w:val="4BAA34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28C5"/>
    <w:multiLevelType w:val="hybridMultilevel"/>
    <w:tmpl w:val="ECB6A0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86907"/>
    <w:multiLevelType w:val="hybridMultilevel"/>
    <w:tmpl w:val="F01869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2BF5"/>
    <w:multiLevelType w:val="hybridMultilevel"/>
    <w:tmpl w:val="154095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57504"/>
    <w:multiLevelType w:val="hybridMultilevel"/>
    <w:tmpl w:val="C1B83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C3DDB"/>
    <w:multiLevelType w:val="hybridMultilevel"/>
    <w:tmpl w:val="53545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F60F3"/>
    <w:multiLevelType w:val="hybridMultilevel"/>
    <w:tmpl w:val="88C20B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C4379"/>
    <w:multiLevelType w:val="hybridMultilevel"/>
    <w:tmpl w:val="72A832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3974"/>
    <w:multiLevelType w:val="hybridMultilevel"/>
    <w:tmpl w:val="A47480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6050D"/>
    <w:multiLevelType w:val="hybridMultilevel"/>
    <w:tmpl w:val="BCE29B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C5CAD"/>
    <w:multiLevelType w:val="hybridMultilevel"/>
    <w:tmpl w:val="31A4BF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C7170"/>
    <w:multiLevelType w:val="hybridMultilevel"/>
    <w:tmpl w:val="67B2A0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920F6"/>
    <w:multiLevelType w:val="hybridMultilevel"/>
    <w:tmpl w:val="6D1C4C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47818"/>
    <w:multiLevelType w:val="hybridMultilevel"/>
    <w:tmpl w:val="E4287B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D4344"/>
    <w:multiLevelType w:val="hybridMultilevel"/>
    <w:tmpl w:val="7430EB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51D30"/>
    <w:multiLevelType w:val="hybridMultilevel"/>
    <w:tmpl w:val="DEF271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A7548"/>
    <w:multiLevelType w:val="hybridMultilevel"/>
    <w:tmpl w:val="FE8AAF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47F15"/>
    <w:multiLevelType w:val="hybridMultilevel"/>
    <w:tmpl w:val="093206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C462D"/>
    <w:multiLevelType w:val="hybridMultilevel"/>
    <w:tmpl w:val="AE5EE0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61275"/>
    <w:multiLevelType w:val="hybridMultilevel"/>
    <w:tmpl w:val="4B66E0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B431B"/>
    <w:multiLevelType w:val="hybridMultilevel"/>
    <w:tmpl w:val="3E1645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F374E"/>
    <w:multiLevelType w:val="hybridMultilevel"/>
    <w:tmpl w:val="B902F1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66367"/>
    <w:multiLevelType w:val="hybridMultilevel"/>
    <w:tmpl w:val="73223D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204D1"/>
    <w:multiLevelType w:val="hybridMultilevel"/>
    <w:tmpl w:val="67DCF0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22594"/>
    <w:multiLevelType w:val="hybridMultilevel"/>
    <w:tmpl w:val="42DC8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43F49"/>
    <w:multiLevelType w:val="hybridMultilevel"/>
    <w:tmpl w:val="43EACB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609D4"/>
    <w:multiLevelType w:val="hybridMultilevel"/>
    <w:tmpl w:val="E2AEDA3A"/>
    <w:lvl w:ilvl="0" w:tplc="E2CEAF4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C4549"/>
    <w:multiLevelType w:val="hybridMultilevel"/>
    <w:tmpl w:val="94808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23"/>
  </w:num>
  <w:num w:numId="5">
    <w:abstractNumId w:val="14"/>
  </w:num>
  <w:num w:numId="6">
    <w:abstractNumId w:val="8"/>
  </w:num>
  <w:num w:numId="7">
    <w:abstractNumId w:val="18"/>
  </w:num>
  <w:num w:numId="8">
    <w:abstractNumId w:val="15"/>
  </w:num>
  <w:num w:numId="9">
    <w:abstractNumId w:val="10"/>
  </w:num>
  <w:num w:numId="10">
    <w:abstractNumId w:val="6"/>
  </w:num>
  <w:num w:numId="11">
    <w:abstractNumId w:val="29"/>
  </w:num>
  <w:num w:numId="12">
    <w:abstractNumId w:val="20"/>
  </w:num>
  <w:num w:numId="13">
    <w:abstractNumId w:val="5"/>
  </w:num>
  <w:num w:numId="14">
    <w:abstractNumId w:val="7"/>
  </w:num>
  <w:num w:numId="15">
    <w:abstractNumId w:val="27"/>
  </w:num>
  <w:num w:numId="16">
    <w:abstractNumId w:val="33"/>
  </w:num>
  <w:num w:numId="17">
    <w:abstractNumId w:val="2"/>
  </w:num>
  <w:num w:numId="18">
    <w:abstractNumId w:val="30"/>
  </w:num>
  <w:num w:numId="19">
    <w:abstractNumId w:val="4"/>
  </w:num>
  <w:num w:numId="20">
    <w:abstractNumId w:val="3"/>
  </w:num>
  <w:num w:numId="21">
    <w:abstractNumId w:val="17"/>
  </w:num>
  <w:num w:numId="22">
    <w:abstractNumId w:val="11"/>
  </w:num>
  <w:num w:numId="23">
    <w:abstractNumId w:val="1"/>
  </w:num>
  <w:num w:numId="24">
    <w:abstractNumId w:val="32"/>
  </w:num>
  <w:num w:numId="25">
    <w:abstractNumId w:val="21"/>
  </w:num>
  <w:num w:numId="26">
    <w:abstractNumId w:val="24"/>
  </w:num>
  <w:num w:numId="27">
    <w:abstractNumId w:val="34"/>
  </w:num>
  <w:num w:numId="28">
    <w:abstractNumId w:val="31"/>
  </w:num>
  <w:num w:numId="29">
    <w:abstractNumId w:val="16"/>
  </w:num>
  <w:num w:numId="30">
    <w:abstractNumId w:val="22"/>
  </w:num>
  <w:num w:numId="31">
    <w:abstractNumId w:val="25"/>
  </w:num>
  <w:num w:numId="32">
    <w:abstractNumId w:val="0"/>
  </w:num>
  <w:num w:numId="33">
    <w:abstractNumId w:val="12"/>
  </w:num>
  <w:num w:numId="34">
    <w:abstractNumId w:val="26"/>
  </w:num>
  <w:num w:numId="3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5"/>
    <w:rsid w:val="000003BF"/>
    <w:rsid w:val="000004BC"/>
    <w:rsid w:val="000025EE"/>
    <w:rsid w:val="00002B0B"/>
    <w:rsid w:val="000039A8"/>
    <w:rsid w:val="00003CA0"/>
    <w:rsid w:val="00003E4B"/>
    <w:rsid w:val="000042FF"/>
    <w:rsid w:val="00004631"/>
    <w:rsid w:val="00006D67"/>
    <w:rsid w:val="00006DB5"/>
    <w:rsid w:val="000071E9"/>
    <w:rsid w:val="00007A13"/>
    <w:rsid w:val="00007A6F"/>
    <w:rsid w:val="00010010"/>
    <w:rsid w:val="0001025C"/>
    <w:rsid w:val="00010924"/>
    <w:rsid w:val="00012F31"/>
    <w:rsid w:val="000131D7"/>
    <w:rsid w:val="00013BF2"/>
    <w:rsid w:val="00015439"/>
    <w:rsid w:val="00015D02"/>
    <w:rsid w:val="00015FE2"/>
    <w:rsid w:val="00016170"/>
    <w:rsid w:val="0001710F"/>
    <w:rsid w:val="0001721C"/>
    <w:rsid w:val="00020AF2"/>
    <w:rsid w:val="00020D93"/>
    <w:rsid w:val="00021014"/>
    <w:rsid w:val="000219E6"/>
    <w:rsid w:val="00023199"/>
    <w:rsid w:val="00023A35"/>
    <w:rsid w:val="00024414"/>
    <w:rsid w:val="000249BB"/>
    <w:rsid w:val="00025001"/>
    <w:rsid w:val="000259A6"/>
    <w:rsid w:val="0002693A"/>
    <w:rsid w:val="00026BD2"/>
    <w:rsid w:val="00026CE0"/>
    <w:rsid w:val="00026E09"/>
    <w:rsid w:val="00026FBB"/>
    <w:rsid w:val="00027BE6"/>
    <w:rsid w:val="00027C8E"/>
    <w:rsid w:val="000304B6"/>
    <w:rsid w:val="000304DC"/>
    <w:rsid w:val="00030C15"/>
    <w:rsid w:val="00030F24"/>
    <w:rsid w:val="0003102B"/>
    <w:rsid w:val="0003164E"/>
    <w:rsid w:val="00031C19"/>
    <w:rsid w:val="00031DDA"/>
    <w:rsid w:val="00033C10"/>
    <w:rsid w:val="0003435C"/>
    <w:rsid w:val="00034CBA"/>
    <w:rsid w:val="00035FC4"/>
    <w:rsid w:val="000366DB"/>
    <w:rsid w:val="00037DE4"/>
    <w:rsid w:val="000406BB"/>
    <w:rsid w:val="00040C15"/>
    <w:rsid w:val="00041A7A"/>
    <w:rsid w:val="00041F7C"/>
    <w:rsid w:val="000422BB"/>
    <w:rsid w:val="00042F93"/>
    <w:rsid w:val="0004334E"/>
    <w:rsid w:val="000436B6"/>
    <w:rsid w:val="000443BE"/>
    <w:rsid w:val="00044E05"/>
    <w:rsid w:val="000453F1"/>
    <w:rsid w:val="0004561B"/>
    <w:rsid w:val="00045A09"/>
    <w:rsid w:val="00045D77"/>
    <w:rsid w:val="0004695F"/>
    <w:rsid w:val="00046D4D"/>
    <w:rsid w:val="00050ABE"/>
    <w:rsid w:val="000516F2"/>
    <w:rsid w:val="00051754"/>
    <w:rsid w:val="00052550"/>
    <w:rsid w:val="0005467D"/>
    <w:rsid w:val="00054ADA"/>
    <w:rsid w:val="00054DC1"/>
    <w:rsid w:val="00054FA1"/>
    <w:rsid w:val="000602E3"/>
    <w:rsid w:val="00060326"/>
    <w:rsid w:val="000603F4"/>
    <w:rsid w:val="000608EC"/>
    <w:rsid w:val="00060F01"/>
    <w:rsid w:val="00062E2D"/>
    <w:rsid w:val="00063223"/>
    <w:rsid w:val="00063A11"/>
    <w:rsid w:val="0006507E"/>
    <w:rsid w:val="00066BC3"/>
    <w:rsid w:val="0007029B"/>
    <w:rsid w:val="0007041C"/>
    <w:rsid w:val="00070C34"/>
    <w:rsid w:val="00072642"/>
    <w:rsid w:val="0007284D"/>
    <w:rsid w:val="000741D2"/>
    <w:rsid w:val="0007616E"/>
    <w:rsid w:val="000761E9"/>
    <w:rsid w:val="00076BE9"/>
    <w:rsid w:val="000773DF"/>
    <w:rsid w:val="0007752C"/>
    <w:rsid w:val="0007780E"/>
    <w:rsid w:val="00077AB7"/>
    <w:rsid w:val="000800FE"/>
    <w:rsid w:val="00080255"/>
    <w:rsid w:val="00083FBC"/>
    <w:rsid w:val="00084576"/>
    <w:rsid w:val="000852EC"/>
    <w:rsid w:val="0008543A"/>
    <w:rsid w:val="0008578E"/>
    <w:rsid w:val="00085842"/>
    <w:rsid w:val="000860E5"/>
    <w:rsid w:val="00086247"/>
    <w:rsid w:val="00086316"/>
    <w:rsid w:val="0008673F"/>
    <w:rsid w:val="00086F1A"/>
    <w:rsid w:val="0008786A"/>
    <w:rsid w:val="00087C4C"/>
    <w:rsid w:val="0009079D"/>
    <w:rsid w:val="00090C8C"/>
    <w:rsid w:val="00090F4A"/>
    <w:rsid w:val="0009158C"/>
    <w:rsid w:val="00091781"/>
    <w:rsid w:val="0009187D"/>
    <w:rsid w:val="00091917"/>
    <w:rsid w:val="00091BEE"/>
    <w:rsid w:val="00091CD6"/>
    <w:rsid w:val="00092C3F"/>
    <w:rsid w:val="00093833"/>
    <w:rsid w:val="000955C2"/>
    <w:rsid w:val="00096607"/>
    <w:rsid w:val="0009687A"/>
    <w:rsid w:val="000968E0"/>
    <w:rsid w:val="00097032"/>
    <w:rsid w:val="000977AC"/>
    <w:rsid w:val="00097A97"/>
    <w:rsid w:val="000A06C7"/>
    <w:rsid w:val="000A1062"/>
    <w:rsid w:val="000A14E2"/>
    <w:rsid w:val="000A1B1C"/>
    <w:rsid w:val="000A346F"/>
    <w:rsid w:val="000A3E9A"/>
    <w:rsid w:val="000A575E"/>
    <w:rsid w:val="000A651A"/>
    <w:rsid w:val="000A74C7"/>
    <w:rsid w:val="000A7B5A"/>
    <w:rsid w:val="000B0804"/>
    <w:rsid w:val="000B0E52"/>
    <w:rsid w:val="000B0E6A"/>
    <w:rsid w:val="000B121D"/>
    <w:rsid w:val="000B13E0"/>
    <w:rsid w:val="000B1C26"/>
    <w:rsid w:val="000B1FBA"/>
    <w:rsid w:val="000B2129"/>
    <w:rsid w:val="000B2203"/>
    <w:rsid w:val="000B2B4F"/>
    <w:rsid w:val="000B2B8B"/>
    <w:rsid w:val="000B4248"/>
    <w:rsid w:val="000B45DA"/>
    <w:rsid w:val="000B5374"/>
    <w:rsid w:val="000B55D4"/>
    <w:rsid w:val="000B5613"/>
    <w:rsid w:val="000B6F4E"/>
    <w:rsid w:val="000B7283"/>
    <w:rsid w:val="000B7422"/>
    <w:rsid w:val="000B7D37"/>
    <w:rsid w:val="000C13BF"/>
    <w:rsid w:val="000C1CE3"/>
    <w:rsid w:val="000C273B"/>
    <w:rsid w:val="000C29D6"/>
    <w:rsid w:val="000C2A51"/>
    <w:rsid w:val="000C2FA9"/>
    <w:rsid w:val="000C403C"/>
    <w:rsid w:val="000C4B2E"/>
    <w:rsid w:val="000C5524"/>
    <w:rsid w:val="000C5A3A"/>
    <w:rsid w:val="000C62BC"/>
    <w:rsid w:val="000C694D"/>
    <w:rsid w:val="000C6BEC"/>
    <w:rsid w:val="000C6DB5"/>
    <w:rsid w:val="000C6F6F"/>
    <w:rsid w:val="000C7976"/>
    <w:rsid w:val="000C7A82"/>
    <w:rsid w:val="000C7E4E"/>
    <w:rsid w:val="000C7E77"/>
    <w:rsid w:val="000D05A8"/>
    <w:rsid w:val="000D2014"/>
    <w:rsid w:val="000D2719"/>
    <w:rsid w:val="000D34BA"/>
    <w:rsid w:val="000D4FD4"/>
    <w:rsid w:val="000D5797"/>
    <w:rsid w:val="000D5AF4"/>
    <w:rsid w:val="000D6106"/>
    <w:rsid w:val="000D6518"/>
    <w:rsid w:val="000D67FD"/>
    <w:rsid w:val="000D7661"/>
    <w:rsid w:val="000E0636"/>
    <w:rsid w:val="000E0BAF"/>
    <w:rsid w:val="000E11C1"/>
    <w:rsid w:val="000E1920"/>
    <w:rsid w:val="000E26E6"/>
    <w:rsid w:val="000E27ED"/>
    <w:rsid w:val="000E306C"/>
    <w:rsid w:val="000E337D"/>
    <w:rsid w:val="000E35E7"/>
    <w:rsid w:val="000E4753"/>
    <w:rsid w:val="000E4A8A"/>
    <w:rsid w:val="000E56B7"/>
    <w:rsid w:val="000E578B"/>
    <w:rsid w:val="000E5F18"/>
    <w:rsid w:val="000E6A71"/>
    <w:rsid w:val="000E722A"/>
    <w:rsid w:val="000E7B5E"/>
    <w:rsid w:val="000E7F95"/>
    <w:rsid w:val="000F05CD"/>
    <w:rsid w:val="000F1683"/>
    <w:rsid w:val="000F19B8"/>
    <w:rsid w:val="000F1F8D"/>
    <w:rsid w:val="000F35B3"/>
    <w:rsid w:val="000F3F2E"/>
    <w:rsid w:val="000F421B"/>
    <w:rsid w:val="000F43AF"/>
    <w:rsid w:val="000F6AE0"/>
    <w:rsid w:val="000F7537"/>
    <w:rsid w:val="000F7859"/>
    <w:rsid w:val="001008F1"/>
    <w:rsid w:val="0010105C"/>
    <w:rsid w:val="00102CDB"/>
    <w:rsid w:val="00102F41"/>
    <w:rsid w:val="00103726"/>
    <w:rsid w:val="001046DC"/>
    <w:rsid w:val="001051C0"/>
    <w:rsid w:val="0010546E"/>
    <w:rsid w:val="001056B4"/>
    <w:rsid w:val="00105908"/>
    <w:rsid w:val="001067D6"/>
    <w:rsid w:val="001071B4"/>
    <w:rsid w:val="0010779A"/>
    <w:rsid w:val="00110446"/>
    <w:rsid w:val="001109DA"/>
    <w:rsid w:val="0011148B"/>
    <w:rsid w:val="001117FF"/>
    <w:rsid w:val="0011182E"/>
    <w:rsid w:val="00111A48"/>
    <w:rsid w:val="0011435C"/>
    <w:rsid w:val="00116062"/>
    <w:rsid w:val="001163DE"/>
    <w:rsid w:val="00116410"/>
    <w:rsid w:val="00116767"/>
    <w:rsid w:val="00117830"/>
    <w:rsid w:val="00117902"/>
    <w:rsid w:val="00117EBA"/>
    <w:rsid w:val="00120B5D"/>
    <w:rsid w:val="00121872"/>
    <w:rsid w:val="00122974"/>
    <w:rsid w:val="00126F75"/>
    <w:rsid w:val="00130143"/>
    <w:rsid w:val="00130629"/>
    <w:rsid w:val="00130A46"/>
    <w:rsid w:val="001310E2"/>
    <w:rsid w:val="00131C4F"/>
    <w:rsid w:val="0013284E"/>
    <w:rsid w:val="00132FA5"/>
    <w:rsid w:val="0013485B"/>
    <w:rsid w:val="001349FE"/>
    <w:rsid w:val="00134D2C"/>
    <w:rsid w:val="00134E02"/>
    <w:rsid w:val="00135226"/>
    <w:rsid w:val="001360B1"/>
    <w:rsid w:val="00136864"/>
    <w:rsid w:val="001368C2"/>
    <w:rsid w:val="001369DD"/>
    <w:rsid w:val="00136B8A"/>
    <w:rsid w:val="00137A4B"/>
    <w:rsid w:val="00137E7D"/>
    <w:rsid w:val="0014104E"/>
    <w:rsid w:val="00141132"/>
    <w:rsid w:val="0014299E"/>
    <w:rsid w:val="00143E6F"/>
    <w:rsid w:val="00144163"/>
    <w:rsid w:val="00144B34"/>
    <w:rsid w:val="00144DC8"/>
    <w:rsid w:val="00144EF1"/>
    <w:rsid w:val="00144F30"/>
    <w:rsid w:val="0014607D"/>
    <w:rsid w:val="00146702"/>
    <w:rsid w:val="00146ADD"/>
    <w:rsid w:val="00146DD5"/>
    <w:rsid w:val="00146F8B"/>
    <w:rsid w:val="001474DF"/>
    <w:rsid w:val="00147A40"/>
    <w:rsid w:val="00150399"/>
    <w:rsid w:val="00151383"/>
    <w:rsid w:val="00151960"/>
    <w:rsid w:val="00152B58"/>
    <w:rsid w:val="00152D4F"/>
    <w:rsid w:val="00152D62"/>
    <w:rsid w:val="00153C89"/>
    <w:rsid w:val="0015401A"/>
    <w:rsid w:val="001543D9"/>
    <w:rsid w:val="0015483F"/>
    <w:rsid w:val="001563E6"/>
    <w:rsid w:val="00156BDC"/>
    <w:rsid w:val="001570A6"/>
    <w:rsid w:val="001573CF"/>
    <w:rsid w:val="00160E07"/>
    <w:rsid w:val="00161958"/>
    <w:rsid w:val="0016222A"/>
    <w:rsid w:val="001630F3"/>
    <w:rsid w:val="00163818"/>
    <w:rsid w:val="001656F5"/>
    <w:rsid w:val="00166ACA"/>
    <w:rsid w:val="001670ED"/>
    <w:rsid w:val="001678F8"/>
    <w:rsid w:val="00170065"/>
    <w:rsid w:val="00171116"/>
    <w:rsid w:val="0017358E"/>
    <w:rsid w:val="0017527F"/>
    <w:rsid w:val="00176473"/>
    <w:rsid w:val="00176F06"/>
    <w:rsid w:val="00180B77"/>
    <w:rsid w:val="00180CF7"/>
    <w:rsid w:val="00180ED7"/>
    <w:rsid w:val="001815C6"/>
    <w:rsid w:val="0018181F"/>
    <w:rsid w:val="001829A7"/>
    <w:rsid w:val="0018343F"/>
    <w:rsid w:val="0018411C"/>
    <w:rsid w:val="00184CD6"/>
    <w:rsid w:val="00184F78"/>
    <w:rsid w:val="00186432"/>
    <w:rsid w:val="00186490"/>
    <w:rsid w:val="001867D7"/>
    <w:rsid w:val="00186938"/>
    <w:rsid w:val="001875E8"/>
    <w:rsid w:val="0018776D"/>
    <w:rsid w:val="00190687"/>
    <w:rsid w:val="00190DE3"/>
    <w:rsid w:val="001910B1"/>
    <w:rsid w:val="00191630"/>
    <w:rsid w:val="00191845"/>
    <w:rsid w:val="00191F12"/>
    <w:rsid w:val="00193CAA"/>
    <w:rsid w:val="00193DBE"/>
    <w:rsid w:val="001942C3"/>
    <w:rsid w:val="00194691"/>
    <w:rsid w:val="00194D24"/>
    <w:rsid w:val="001956B8"/>
    <w:rsid w:val="0019570F"/>
    <w:rsid w:val="00196E94"/>
    <w:rsid w:val="0019766F"/>
    <w:rsid w:val="001979C5"/>
    <w:rsid w:val="00197BAB"/>
    <w:rsid w:val="00197E50"/>
    <w:rsid w:val="001A03D3"/>
    <w:rsid w:val="001A0433"/>
    <w:rsid w:val="001A133F"/>
    <w:rsid w:val="001A1AE4"/>
    <w:rsid w:val="001A2515"/>
    <w:rsid w:val="001A2DF5"/>
    <w:rsid w:val="001A362E"/>
    <w:rsid w:val="001A3BA4"/>
    <w:rsid w:val="001A531C"/>
    <w:rsid w:val="001A55A3"/>
    <w:rsid w:val="001A5D46"/>
    <w:rsid w:val="001A684E"/>
    <w:rsid w:val="001A6DEC"/>
    <w:rsid w:val="001A71EE"/>
    <w:rsid w:val="001A7F11"/>
    <w:rsid w:val="001B1B5B"/>
    <w:rsid w:val="001B1EC8"/>
    <w:rsid w:val="001B1F85"/>
    <w:rsid w:val="001B2464"/>
    <w:rsid w:val="001B355C"/>
    <w:rsid w:val="001B45D6"/>
    <w:rsid w:val="001B5A79"/>
    <w:rsid w:val="001B6DB6"/>
    <w:rsid w:val="001C0C97"/>
    <w:rsid w:val="001C0CD0"/>
    <w:rsid w:val="001C0CFD"/>
    <w:rsid w:val="001C18E8"/>
    <w:rsid w:val="001C1D0E"/>
    <w:rsid w:val="001C1F5F"/>
    <w:rsid w:val="001C3536"/>
    <w:rsid w:val="001C37E3"/>
    <w:rsid w:val="001C3E0D"/>
    <w:rsid w:val="001C4447"/>
    <w:rsid w:val="001C4B89"/>
    <w:rsid w:val="001C4C86"/>
    <w:rsid w:val="001C5008"/>
    <w:rsid w:val="001C557C"/>
    <w:rsid w:val="001C5CC3"/>
    <w:rsid w:val="001C7D42"/>
    <w:rsid w:val="001D13E7"/>
    <w:rsid w:val="001D270E"/>
    <w:rsid w:val="001D322B"/>
    <w:rsid w:val="001D3271"/>
    <w:rsid w:val="001D4A8B"/>
    <w:rsid w:val="001D5102"/>
    <w:rsid w:val="001D53E0"/>
    <w:rsid w:val="001D5627"/>
    <w:rsid w:val="001D5B18"/>
    <w:rsid w:val="001D5B4B"/>
    <w:rsid w:val="001D5B57"/>
    <w:rsid w:val="001D6BF0"/>
    <w:rsid w:val="001E05DE"/>
    <w:rsid w:val="001E159D"/>
    <w:rsid w:val="001E223C"/>
    <w:rsid w:val="001E24B9"/>
    <w:rsid w:val="001E27EA"/>
    <w:rsid w:val="001E29CA"/>
    <w:rsid w:val="001E42AD"/>
    <w:rsid w:val="001E49E2"/>
    <w:rsid w:val="001E4C89"/>
    <w:rsid w:val="001E59BE"/>
    <w:rsid w:val="001E5E0A"/>
    <w:rsid w:val="001E671C"/>
    <w:rsid w:val="001F0100"/>
    <w:rsid w:val="001F04E6"/>
    <w:rsid w:val="001F0780"/>
    <w:rsid w:val="001F38D4"/>
    <w:rsid w:val="001F3979"/>
    <w:rsid w:val="001F3990"/>
    <w:rsid w:val="001F3AE9"/>
    <w:rsid w:val="001F3E36"/>
    <w:rsid w:val="001F4DFF"/>
    <w:rsid w:val="001F50BC"/>
    <w:rsid w:val="001F536D"/>
    <w:rsid w:val="001F6818"/>
    <w:rsid w:val="001F6BEF"/>
    <w:rsid w:val="001F783D"/>
    <w:rsid w:val="00200481"/>
    <w:rsid w:val="00201269"/>
    <w:rsid w:val="00201ED7"/>
    <w:rsid w:val="00202B07"/>
    <w:rsid w:val="0020396F"/>
    <w:rsid w:val="00204710"/>
    <w:rsid w:val="00204A92"/>
    <w:rsid w:val="00204B66"/>
    <w:rsid w:val="002058A7"/>
    <w:rsid w:val="00205A07"/>
    <w:rsid w:val="00205AEE"/>
    <w:rsid w:val="00205D65"/>
    <w:rsid w:val="002060C4"/>
    <w:rsid w:val="002062CD"/>
    <w:rsid w:val="00206CB2"/>
    <w:rsid w:val="002079E2"/>
    <w:rsid w:val="0021018A"/>
    <w:rsid w:val="0021018F"/>
    <w:rsid w:val="002106AD"/>
    <w:rsid w:val="002110F3"/>
    <w:rsid w:val="0021281C"/>
    <w:rsid w:val="00213101"/>
    <w:rsid w:val="0021398E"/>
    <w:rsid w:val="00213E73"/>
    <w:rsid w:val="00213F41"/>
    <w:rsid w:val="002145D3"/>
    <w:rsid w:val="00214682"/>
    <w:rsid w:val="00216392"/>
    <w:rsid w:val="00216924"/>
    <w:rsid w:val="00216DB0"/>
    <w:rsid w:val="002170BE"/>
    <w:rsid w:val="002172A6"/>
    <w:rsid w:val="002176D0"/>
    <w:rsid w:val="00217CD6"/>
    <w:rsid w:val="002205EC"/>
    <w:rsid w:val="00220618"/>
    <w:rsid w:val="002208EE"/>
    <w:rsid w:val="002209AB"/>
    <w:rsid w:val="00221C7F"/>
    <w:rsid w:val="002224A6"/>
    <w:rsid w:val="002224E2"/>
    <w:rsid w:val="00223550"/>
    <w:rsid w:val="002236DF"/>
    <w:rsid w:val="00223951"/>
    <w:rsid w:val="00223CA2"/>
    <w:rsid w:val="00223FD0"/>
    <w:rsid w:val="002241A8"/>
    <w:rsid w:val="0022480A"/>
    <w:rsid w:val="00224D76"/>
    <w:rsid w:val="0022678E"/>
    <w:rsid w:val="00230549"/>
    <w:rsid w:val="002305BD"/>
    <w:rsid w:val="00231057"/>
    <w:rsid w:val="00231B52"/>
    <w:rsid w:val="00231BE4"/>
    <w:rsid w:val="00232B5E"/>
    <w:rsid w:val="00232C12"/>
    <w:rsid w:val="00232F70"/>
    <w:rsid w:val="00233578"/>
    <w:rsid w:val="00233783"/>
    <w:rsid w:val="00233A72"/>
    <w:rsid w:val="00234954"/>
    <w:rsid w:val="00234AE1"/>
    <w:rsid w:val="00236309"/>
    <w:rsid w:val="002365C3"/>
    <w:rsid w:val="0023660E"/>
    <w:rsid w:val="00236710"/>
    <w:rsid w:val="00236BA2"/>
    <w:rsid w:val="002371F4"/>
    <w:rsid w:val="002372C8"/>
    <w:rsid w:val="00237B75"/>
    <w:rsid w:val="00240513"/>
    <w:rsid w:val="00241F5A"/>
    <w:rsid w:val="00242891"/>
    <w:rsid w:val="002428ED"/>
    <w:rsid w:val="00243B3F"/>
    <w:rsid w:val="00244CB8"/>
    <w:rsid w:val="00245197"/>
    <w:rsid w:val="00245279"/>
    <w:rsid w:val="00245DE6"/>
    <w:rsid w:val="002467BF"/>
    <w:rsid w:val="00246D4C"/>
    <w:rsid w:val="002477B9"/>
    <w:rsid w:val="00247959"/>
    <w:rsid w:val="00250037"/>
    <w:rsid w:val="0025082E"/>
    <w:rsid w:val="002513BA"/>
    <w:rsid w:val="00251428"/>
    <w:rsid w:val="00251D09"/>
    <w:rsid w:val="00251E33"/>
    <w:rsid w:val="00252234"/>
    <w:rsid w:val="002523AC"/>
    <w:rsid w:val="0025269A"/>
    <w:rsid w:val="0025313E"/>
    <w:rsid w:val="00253402"/>
    <w:rsid w:val="002536EF"/>
    <w:rsid w:val="0025397C"/>
    <w:rsid w:val="00253B29"/>
    <w:rsid w:val="00253F31"/>
    <w:rsid w:val="00254A56"/>
    <w:rsid w:val="00254D85"/>
    <w:rsid w:val="00255569"/>
    <w:rsid w:val="00255E9D"/>
    <w:rsid w:val="00256912"/>
    <w:rsid w:val="00256959"/>
    <w:rsid w:val="002603E7"/>
    <w:rsid w:val="002606FE"/>
    <w:rsid w:val="00261243"/>
    <w:rsid w:val="00261328"/>
    <w:rsid w:val="002616D5"/>
    <w:rsid w:val="002617D9"/>
    <w:rsid w:val="00261D2F"/>
    <w:rsid w:val="00261F01"/>
    <w:rsid w:val="00262A33"/>
    <w:rsid w:val="00262CF9"/>
    <w:rsid w:val="00263598"/>
    <w:rsid w:val="0026374D"/>
    <w:rsid w:val="002637B3"/>
    <w:rsid w:val="00263B11"/>
    <w:rsid w:val="00264A3E"/>
    <w:rsid w:val="00265204"/>
    <w:rsid w:val="00266364"/>
    <w:rsid w:val="0026661C"/>
    <w:rsid w:val="00267256"/>
    <w:rsid w:val="002676A5"/>
    <w:rsid w:val="00267944"/>
    <w:rsid w:val="00267FF0"/>
    <w:rsid w:val="0027103D"/>
    <w:rsid w:val="002722C8"/>
    <w:rsid w:val="002727C6"/>
    <w:rsid w:val="00272857"/>
    <w:rsid w:val="0027370C"/>
    <w:rsid w:val="00273D3D"/>
    <w:rsid w:val="00274697"/>
    <w:rsid w:val="00274E38"/>
    <w:rsid w:val="002759CB"/>
    <w:rsid w:val="00275E52"/>
    <w:rsid w:val="002764BB"/>
    <w:rsid w:val="002772C9"/>
    <w:rsid w:val="002773D6"/>
    <w:rsid w:val="00280009"/>
    <w:rsid w:val="002801C9"/>
    <w:rsid w:val="002802F0"/>
    <w:rsid w:val="00280DAD"/>
    <w:rsid w:val="00281152"/>
    <w:rsid w:val="00282166"/>
    <w:rsid w:val="00282424"/>
    <w:rsid w:val="0028332D"/>
    <w:rsid w:val="00284505"/>
    <w:rsid w:val="00284583"/>
    <w:rsid w:val="00284857"/>
    <w:rsid w:val="00284921"/>
    <w:rsid w:val="00285158"/>
    <w:rsid w:val="00285849"/>
    <w:rsid w:val="002861AB"/>
    <w:rsid w:val="0028644E"/>
    <w:rsid w:val="00286785"/>
    <w:rsid w:val="002873C2"/>
    <w:rsid w:val="00287461"/>
    <w:rsid w:val="00290351"/>
    <w:rsid w:val="002903A9"/>
    <w:rsid w:val="00291093"/>
    <w:rsid w:val="00291ACF"/>
    <w:rsid w:val="00291B9E"/>
    <w:rsid w:val="00291D48"/>
    <w:rsid w:val="00291DD4"/>
    <w:rsid w:val="002926C8"/>
    <w:rsid w:val="00293142"/>
    <w:rsid w:val="00293D8E"/>
    <w:rsid w:val="00293DBC"/>
    <w:rsid w:val="002948A3"/>
    <w:rsid w:val="00294CAE"/>
    <w:rsid w:val="002959F1"/>
    <w:rsid w:val="00297239"/>
    <w:rsid w:val="00297CB6"/>
    <w:rsid w:val="002A0B3F"/>
    <w:rsid w:val="002A1084"/>
    <w:rsid w:val="002A12CD"/>
    <w:rsid w:val="002A191B"/>
    <w:rsid w:val="002A1A24"/>
    <w:rsid w:val="002A1CDE"/>
    <w:rsid w:val="002A33EB"/>
    <w:rsid w:val="002A3417"/>
    <w:rsid w:val="002A3627"/>
    <w:rsid w:val="002A3FF4"/>
    <w:rsid w:val="002A442F"/>
    <w:rsid w:val="002A46B4"/>
    <w:rsid w:val="002A5F05"/>
    <w:rsid w:val="002A68BB"/>
    <w:rsid w:val="002A6CF4"/>
    <w:rsid w:val="002A75C9"/>
    <w:rsid w:val="002A7BD0"/>
    <w:rsid w:val="002B0211"/>
    <w:rsid w:val="002B1B14"/>
    <w:rsid w:val="002B272C"/>
    <w:rsid w:val="002B2F36"/>
    <w:rsid w:val="002B3500"/>
    <w:rsid w:val="002B3ECC"/>
    <w:rsid w:val="002B420D"/>
    <w:rsid w:val="002B4EDB"/>
    <w:rsid w:val="002B5D16"/>
    <w:rsid w:val="002B6488"/>
    <w:rsid w:val="002B6A84"/>
    <w:rsid w:val="002B6C32"/>
    <w:rsid w:val="002B6CF5"/>
    <w:rsid w:val="002B6D3E"/>
    <w:rsid w:val="002B741A"/>
    <w:rsid w:val="002B770B"/>
    <w:rsid w:val="002B7875"/>
    <w:rsid w:val="002C096E"/>
    <w:rsid w:val="002C12DD"/>
    <w:rsid w:val="002C16B3"/>
    <w:rsid w:val="002C3820"/>
    <w:rsid w:val="002C57BF"/>
    <w:rsid w:val="002C581D"/>
    <w:rsid w:val="002C70AA"/>
    <w:rsid w:val="002C7DDB"/>
    <w:rsid w:val="002D041B"/>
    <w:rsid w:val="002D0B7F"/>
    <w:rsid w:val="002D19F5"/>
    <w:rsid w:val="002D3789"/>
    <w:rsid w:val="002D429B"/>
    <w:rsid w:val="002D4423"/>
    <w:rsid w:val="002D536D"/>
    <w:rsid w:val="002D5EBB"/>
    <w:rsid w:val="002D67AA"/>
    <w:rsid w:val="002D7E85"/>
    <w:rsid w:val="002E0383"/>
    <w:rsid w:val="002E0CC4"/>
    <w:rsid w:val="002E10FF"/>
    <w:rsid w:val="002E1957"/>
    <w:rsid w:val="002E1C35"/>
    <w:rsid w:val="002E2C12"/>
    <w:rsid w:val="002E3D55"/>
    <w:rsid w:val="002E3FEE"/>
    <w:rsid w:val="002E4B53"/>
    <w:rsid w:val="002E5403"/>
    <w:rsid w:val="002E6980"/>
    <w:rsid w:val="002E6DF7"/>
    <w:rsid w:val="002F014C"/>
    <w:rsid w:val="002F09E3"/>
    <w:rsid w:val="002F0B23"/>
    <w:rsid w:val="002F0F5E"/>
    <w:rsid w:val="002F130C"/>
    <w:rsid w:val="002F3BB2"/>
    <w:rsid w:val="002F4213"/>
    <w:rsid w:val="002F5431"/>
    <w:rsid w:val="002F577C"/>
    <w:rsid w:val="002F58FC"/>
    <w:rsid w:val="002F5D6D"/>
    <w:rsid w:val="00300D7C"/>
    <w:rsid w:val="003016E2"/>
    <w:rsid w:val="00301876"/>
    <w:rsid w:val="00301AA9"/>
    <w:rsid w:val="00302D09"/>
    <w:rsid w:val="0030311F"/>
    <w:rsid w:val="0030314D"/>
    <w:rsid w:val="00303A57"/>
    <w:rsid w:val="00303C74"/>
    <w:rsid w:val="003052F4"/>
    <w:rsid w:val="003055C0"/>
    <w:rsid w:val="003057CB"/>
    <w:rsid w:val="00306645"/>
    <w:rsid w:val="00306FFD"/>
    <w:rsid w:val="003073FA"/>
    <w:rsid w:val="00310E3A"/>
    <w:rsid w:val="00312785"/>
    <w:rsid w:val="00312BB5"/>
    <w:rsid w:val="003132EE"/>
    <w:rsid w:val="00313B19"/>
    <w:rsid w:val="00313E3C"/>
    <w:rsid w:val="003144F4"/>
    <w:rsid w:val="0031519E"/>
    <w:rsid w:val="00315AD9"/>
    <w:rsid w:val="00315B5F"/>
    <w:rsid w:val="00315C14"/>
    <w:rsid w:val="00316801"/>
    <w:rsid w:val="00316A48"/>
    <w:rsid w:val="00317B17"/>
    <w:rsid w:val="00320227"/>
    <w:rsid w:val="003205B1"/>
    <w:rsid w:val="00320F7B"/>
    <w:rsid w:val="0032134D"/>
    <w:rsid w:val="003226D4"/>
    <w:rsid w:val="0032273C"/>
    <w:rsid w:val="00322BD0"/>
    <w:rsid w:val="00323238"/>
    <w:rsid w:val="0032471E"/>
    <w:rsid w:val="0032479D"/>
    <w:rsid w:val="00324EB5"/>
    <w:rsid w:val="00325701"/>
    <w:rsid w:val="0032738D"/>
    <w:rsid w:val="00327CD2"/>
    <w:rsid w:val="00327DD0"/>
    <w:rsid w:val="00330765"/>
    <w:rsid w:val="00330B3B"/>
    <w:rsid w:val="0033132D"/>
    <w:rsid w:val="003313BE"/>
    <w:rsid w:val="00331695"/>
    <w:rsid w:val="00332115"/>
    <w:rsid w:val="00332C4A"/>
    <w:rsid w:val="00332CC0"/>
    <w:rsid w:val="0033434C"/>
    <w:rsid w:val="0033443E"/>
    <w:rsid w:val="0033471A"/>
    <w:rsid w:val="003349AA"/>
    <w:rsid w:val="00335CFD"/>
    <w:rsid w:val="003361E2"/>
    <w:rsid w:val="00337A25"/>
    <w:rsid w:val="00337B6F"/>
    <w:rsid w:val="00337F26"/>
    <w:rsid w:val="00340C79"/>
    <w:rsid w:val="00340D83"/>
    <w:rsid w:val="00341A9B"/>
    <w:rsid w:val="00342192"/>
    <w:rsid w:val="003424AD"/>
    <w:rsid w:val="00342911"/>
    <w:rsid w:val="003435F5"/>
    <w:rsid w:val="00343AF2"/>
    <w:rsid w:val="00344048"/>
    <w:rsid w:val="003442AC"/>
    <w:rsid w:val="003452FD"/>
    <w:rsid w:val="00345D97"/>
    <w:rsid w:val="00346716"/>
    <w:rsid w:val="0034791A"/>
    <w:rsid w:val="00350059"/>
    <w:rsid w:val="00350788"/>
    <w:rsid w:val="00350980"/>
    <w:rsid w:val="003534AF"/>
    <w:rsid w:val="003539B5"/>
    <w:rsid w:val="0035536B"/>
    <w:rsid w:val="003568B1"/>
    <w:rsid w:val="00357E05"/>
    <w:rsid w:val="003609D5"/>
    <w:rsid w:val="00360C3A"/>
    <w:rsid w:val="00360E14"/>
    <w:rsid w:val="003612F6"/>
    <w:rsid w:val="00361A53"/>
    <w:rsid w:val="00361F23"/>
    <w:rsid w:val="003620AF"/>
    <w:rsid w:val="00362772"/>
    <w:rsid w:val="00362D01"/>
    <w:rsid w:val="003630DA"/>
    <w:rsid w:val="0036392F"/>
    <w:rsid w:val="003647EF"/>
    <w:rsid w:val="00364B72"/>
    <w:rsid w:val="00366458"/>
    <w:rsid w:val="00367302"/>
    <w:rsid w:val="00367862"/>
    <w:rsid w:val="003709D0"/>
    <w:rsid w:val="00370AF9"/>
    <w:rsid w:val="0037109E"/>
    <w:rsid w:val="003710D7"/>
    <w:rsid w:val="00371312"/>
    <w:rsid w:val="0037136E"/>
    <w:rsid w:val="00372083"/>
    <w:rsid w:val="00372893"/>
    <w:rsid w:val="00372C3B"/>
    <w:rsid w:val="00373117"/>
    <w:rsid w:val="003732DE"/>
    <w:rsid w:val="00373FB3"/>
    <w:rsid w:val="003743C7"/>
    <w:rsid w:val="00375795"/>
    <w:rsid w:val="003778E8"/>
    <w:rsid w:val="00377A0A"/>
    <w:rsid w:val="00380674"/>
    <w:rsid w:val="0038117E"/>
    <w:rsid w:val="0038196F"/>
    <w:rsid w:val="00381EC1"/>
    <w:rsid w:val="00385B15"/>
    <w:rsid w:val="0038772A"/>
    <w:rsid w:val="00387B6B"/>
    <w:rsid w:val="00391911"/>
    <w:rsid w:val="00391C55"/>
    <w:rsid w:val="00392105"/>
    <w:rsid w:val="003928F2"/>
    <w:rsid w:val="003937BC"/>
    <w:rsid w:val="0039491E"/>
    <w:rsid w:val="00394B8C"/>
    <w:rsid w:val="00394BDD"/>
    <w:rsid w:val="00394F83"/>
    <w:rsid w:val="00395018"/>
    <w:rsid w:val="00395CF1"/>
    <w:rsid w:val="00395EC6"/>
    <w:rsid w:val="00396C6F"/>
    <w:rsid w:val="003973EB"/>
    <w:rsid w:val="003974DE"/>
    <w:rsid w:val="00397921"/>
    <w:rsid w:val="003A1A40"/>
    <w:rsid w:val="003A212D"/>
    <w:rsid w:val="003A450D"/>
    <w:rsid w:val="003A576A"/>
    <w:rsid w:val="003A5C23"/>
    <w:rsid w:val="003A5E37"/>
    <w:rsid w:val="003A64EE"/>
    <w:rsid w:val="003A656D"/>
    <w:rsid w:val="003A684E"/>
    <w:rsid w:val="003A73A8"/>
    <w:rsid w:val="003A7D2C"/>
    <w:rsid w:val="003B030A"/>
    <w:rsid w:val="003B293C"/>
    <w:rsid w:val="003B31E3"/>
    <w:rsid w:val="003B3CA9"/>
    <w:rsid w:val="003B560A"/>
    <w:rsid w:val="003B56B7"/>
    <w:rsid w:val="003B5AFE"/>
    <w:rsid w:val="003B6CEB"/>
    <w:rsid w:val="003B6D70"/>
    <w:rsid w:val="003B7083"/>
    <w:rsid w:val="003C0572"/>
    <w:rsid w:val="003C0948"/>
    <w:rsid w:val="003C0D06"/>
    <w:rsid w:val="003C169E"/>
    <w:rsid w:val="003C1C39"/>
    <w:rsid w:val="003C1E2C"/>
    <w:rsid w:val="003C25DE"/>
    <w:rsid w:val="003C2BA1"/>
    <w:rsid w:val="003C2BD4"/>
    <w:rsid w:val="003C33CA"/>
    <w:rsid w:val="003C34A3"/>
    <w:rsid w:val="003C43D1"/>
    <w:rsid w:val="003C4704"/>
    <w:rsid w:val="003C552F"/>
    <w:rsid w:val="003C5B49"/>
    <w:rsid w:val="003C6248"/>
    <w:rsid w:val="003C74C8"/>
    <w:rsid w:val="003C77E7"/>
    <w:rsid w:val="003C7840"/>
    <w:rsid w:val="003D1A7C"/>
    <w:rsid w:val="003D2C4C"/>
    <w:rsid w:val="003D2D02"/>
    <w:rsid w:val="003D2E3E"/>
    <w:rsid w:val="003D2F4E"/>
    <w:rsid w:val="003D5602"/>
    <w:rsid w:val="003D59F0"/>
    <w:rsid w:val="003D62A2"/>
    <w:rsid w:val="003D651E"/>
    <w:rsid w:val="003D77C9"/>
    <w:rsid w:val="003E0950"/>
    <w:rsid w:val="003E2047"/>
    <w:rsid w:val="003E20BB"/>
    <w:rsid w:val="003E20D1"/>
    <w:rsid w:val="003E2CB6"/>
    <w:rsid w:val="003E2F4F"/>
    <w:rsid w:val="003E3137"/>
    <w:rsid w:val="003E3742"/>
    <w:rsid w:val="003E4013"/>
    <w:rsid w:val="003E46D1"/>
    <w:rsid w:val="003E4EB8"/>
    <w:rsid w:val="003E554C"/>
    <w:rsid w:val="003E5DD5"/>
    <w:rsid w:val="003E614F"/>
    <w:rsid w:val="003E61F0"/>
    <w:rsid w:val="003E6A2F"/>
    <w:rsid w:val="003E6F78"/>
    <w:rsid w:val="003E7285"/>
    <w:rsid w:val="003F0201"/>
    <w:rsid w:val="003F1EF5"/>
    <w:rsid w:val="003F2266"/>
    <w:rsid w:val="003F2835"/>
    <w:rsid w:val="003F3036"/>
    <w:rsid w:val="003F335A"/>
    <w:rsid w:val="003F3986"/>
    <w:rsid w:val="003F467A"/>
    <w:rsid w:val="003F56A7"/>
    <w:rsid w:val="003F5B30"/>
    <w:rsid w:val="003F5EEE"/>
    <w:rsid w:val="003F6BA6"/>
    <w:rsid w:val="003F6F84"/>
    <w:rsid w:val="003F74B8"/>
    <w:rsid w:val="003F77E9"/>
    <w:rsid w:val="003F7AA0"/>
    <w:rsid w:val="00400400"/>
    <w:rsid w:val="00400601"/>
    <w:rsid w:val="00400890"/>
    <w:rsid w:val="00401591"/>
    <w:rsid w:val="00401C61"/>
    <w:rsid w:val="00401D9D"/>
    <w:rsid w:val="00402109"/>
    <w:rsid w:val="004023A6"/>
    <w:rsid w:val="00402407"/>
    <w:rsid w:val="00402608"/>
    <w:rsid w:val="00402E2F"/>
    <w:rsid w:val="0040306B"/>
    <w:rsid w:val="00403098"/>
    <w:rsid w:val="0040312B"/>
    <w:rsid w:val="00403354"/>
    <w:rsid w:val="004070F3"/>
    <w:rsid w:val="00407212"/>
    <w:rsid w:val="004075A8"/>
    <w:rsid w:val="0041042F"/>
    <w:rsid w:val="00410457"/>
    <w:rsid w:val="00410BC1"/>
    <w:rsid w:val="004116B7"/>
    <w:rsid w:val="00413788"/>
    <w:rsid w:val="00413FF9"/>
    <w:rsid w:val="004142ED"/>
    <w:rsid w:val="004144BC"/>
    <w:rsid w:val="0041512B"/>
    <w:rsid w:val="00415275"/>
    <w:rsid w:val="00415732"/>
    <w:rsid w:val="00416335"/>
    <w:rsid w:val="004173CD"/>
    <w:rsid w:val="0041765E"/>
    <w:rsid w:val="00420D71"/>
    <w:rsid w:val="00424227"/>
    <w:rsid w:val="00424BF6"/>
    <w:rsid w:val="00424EDD"/>
    <w:rsid w:val="004250BC"/>
    <w:rsid w:val="004250E4"/>
    <w:rsid w:val="004257F2"/>
    <w:rsid w:val="00426B32"/>
    <w:rsid w:val="00426DE2"/>
    <w:rsid w:val="00427562"/>
    <w:rsid w:val="00427E30"/>
    <w:rsid w:val="00430184"/>
    <w:rsid w:val="004302EC"/>
    <w:rsid w:val="004305B0"/>
    <w:rsid w:val="004315CC"/>
    <w:rsid w:val="004317E0"/>
    <w:rsid w:val="0043194F"/>
    <w:rsid w:val="00431B02"/>
    <w:rsid w:val="00431F56"/>
    <w:rsid w:val="00433322"/>
    <w:rsid w:val="00434281"/>
    <w:rsid w:val="004347C9"/>
    <w:rsid w:val="00435B5B"/>
    <w:rsid w:val="0043710B"/>
    <w:rsid w:val="004371B9"/>
    <w:rsid w:val="00437979"/>
    <w:rsid w:val="00440AD6"/>
    <w:rsid w:val="00440B7F"/>
    <w:rsid w:val="004415F4"/>
    <w:rsid w:val="00442C1B"/>
    <w:rsid w:val="004430E0"/>
    <w:rsid w:val="00444397"/>
    <w:rsid w:val="0044461E"/>
    <w:rsid w:val="004449EB"/>
    <w:rsid w:val="00445ACE"/>
    <w:rsid w:val="00446689"/>
    <w:rsid w:val="00446AE9"/>
    <w:rsid w:val="00446CEA"/>
    <w:rsid w:val="00447245"/>
    <w:rsid w:val="00447872"/>
    <w:rsid w:val="00447C7C"/>
    <w:rsid w:val="00450B29"/>
    <w:rsid w:val="00450F66"/>
    <w:rsid w:val="00451456"/>
    <w:rsid w:val="00451715"/>
    <w:rsid w:val="0045198B"/>
    <w:rsid w:val="004527DF"/>
    <w:rsid w:val="0045281C"/>
    <w:rsid w:val="00453782"/>
    <w:rsid w:val="004538B4"/>
    <w:rsid w:val="004539C5"/>
    <w:rsid w:val="00454C0F"/>
    <w:rsid w:val="0045501D"/>
    <w:rsid w:val="0045552A"/>
    <w:rsid w:val="004560BA"/>
    <w:rsid w:val="004560E0"/>
    <w:rsid w:val="0045658A"/>
    <w:rsid w:val="00457202"/>
    <w:rsid w:val="004572F5"/>
    <w:rsid w:val="004576B4"/>
    <w:rsid w:val="00457E51"/>
    <w:rsid w:val="00460F1F"/>
    <w:rsid w:val="004622D2"/>
    <w:rsid w:val="004623F7"/>
    <w:rsid w:val="004625E2"/>
    <w:rsid w:val="00462C52"/>
    <w:rsid w:val="004635C5"/>
    <w:rsid w:val="004635E7"/>
    <w:rsid w:val="00464CA4"/>
    <w:rsid w:val="004662ED"/>
    <w:rsid w:val="00470EA7"/>
    <w:rsid w:val="00471223"/>
    <w:rsid w:val="0047146C"/>
    <w:rsid w:val="00471AF7"/>
    <w:rsid w:val="00471C1E"/>
    <w:rsid w:val="004720BD"/>
    <w:rsid w:val="004730B9"/>
    <w:rsid w:val="00473812"/>
    <w:rsid w:val="004741BA"/>
    <w:rsid w:val="00474904"/>
    <w:rsid w:val="00474F56"/>
    <w:rsid w:val="00475F80"/>
    <w:rsid w:val="0047635F"/>
    <w:rsid w:val="004770E9"/>
    <w:rsid w:val="00477E7E"/>
    <w:rsid w:val="00477F1E"/>
    <w:rsid w:val="00481E26"/>
    <w:rsid w:val="00482364"/>
    <w:rsid w:val="004829D0"/>
    <w:rsid w:val="00483EBE"/>
    <w:rsid w:val="004845B8"/>
    <w:rsid w:val="00485034"/>
    <w:rsid w:val="00485EAB"/>
    <w:rsid w:val="0048792C"/>
    <w:rsid w:val="00490A78"/>
    <w:rsid w:val="00491301"/>
    <w:rsid w:val="00491383"/>
    <w:rsid w:val="00491509"/>
    <w:rsid w:val="004921C7"/>
    <w:rsid w:val="0049229D"/>
    <w:rsid w:val="00492A20"/>
    <w:rsid w:val="00492CD1"/>
    <w:rsid w:val="004948D6"/>
    <w:rsid w:val="00495A4C"/>
    <w:rsid w:val="00495E4A"/>
    <w:rsid w:val="00495F85"/>
    <w:rsid w:val="004966BB"/>
    <w:rsid w:val="00496C09"/>
    <w:rsid w:val="0049776B"/>
    <w:rsid w:val="004A1FBF"/>
    <w:rsid w:val="004A20FC"/>
    <w:rsid w:val="004A216E"/>
    <w:rsid w:val="004A366E"/>
    <w:rsid w:val="004A39C1"/>
    <w:rsid w:val="004A4B54"/>
    <w:rsid w:val="004A57F6"/>
    <w:rsid w:val="004A624E"/>
    <w:rsid w:val="004A6879"/>
    <w:rsid w:val="004A6A9D"/>
    <w:rsid w:val="004A751A"/>
    <w:rsid w:val="004A7CA2"/>
    <w:rsid w:val="004B07A9"/>
    <w:rsid w:val="004B1558"/>
    <w:rsid w:val="004B1D35"/>
    <w:rsid w:val="004B36A6"/>
    <w:rsid w:val="004B4F0C"/>
    <w:rsid w:val="004B4F81"/>
    <w:rsid w:val="004B621D"/>
    <w:rsid w:val="004B7997"/>
    <w:rsid w:val="004B7F67"/>
    <w:rsid w:val="004C0691"/>
    <w:rsid w:val="004C1324"/>
    <w:rsid w:val="004C207C"/>
    <w:rsid w:val="004C246B"/>
    <w:rsid w:val="004C2ED6"/>
    <w:rsid w:val="004C31AC"/>
    <w:rsid w:val="004C34B8"/>
    <w:rsid w:val="004C5376"/>
    <w:rsid w:val="004C5DB9"/>
    <w:rsid w:val="004C5E86"/>
    <w:rsid w:val="004C5FE9"/>
    <w:rsid w:val="004C68C7"/>
    <w:rsid w:val="004C6940"/>
    <w:rsid w:val="004C6B16"/>
    <w:rsid w:val="004C7205"/>
    <w:rsid w:val="004C760F"/>
    <w:rsid w:val="004C799B"/>
    <w:rsid w:val="004C7C2A"/>
    <w:rsid w:val="004D16FF"/>
    <w:rsid w:val="004D26B9"/>
    <w:rsid w:val="004D2B45"/>
    <w:rsid w:val="004D310D"/>
    <w:rsid w:val="004D3633"/>
    <w:rsid w:val="004D3AC4"/>
    <w:rsid w:val="004D4E10"/>
    <w:rsid w:val="004D4E5C"/>
    <w:rsid w:val="004D4F21"/>
    <w:rsid w:val="004D6755"/>
    <w:rsid w:val="004D6A6F"/>
    <w:rsid w:val="004E0048"/>
    <w:rsid w:val="004E166E"/>
    <w:rsid w:val="004E18FD"/>
    <w:rsid w:val="004E192A"/>
    <w:rsid w:val="004E1DE3"/>
    <w:rsid w:val="004E21DD"/>
    <w:rsid w:val="004E2996"/>
    <w:rsid w:val="004E308A"/>
    <w:rsid w:val="004E3149"/>
    <w:rsid w:val="004E37E4"/>
    <w:rsid w:val="004E4BCE"/>
    <w:rsid w:val="004E5370"/>
    <w:rsid w:val="004E5797"/>
    <w:rsid w:val="004E5C30"/>
    <w:rsid w:val="004E70F8"/>
    <w:rsid w:val="004E7589"/>
    <w:rsid w:val="004E7C2F"/>
    <w:rsid w:val="004F100F"/>
    <w:rsid w:val="004F1B99"/>
    <w:rsid w:val="004F4A95"/>
    <w:rsid w:val="004F5529"/>
    <w:rsid w:val="004F5FFE"/>
    <w:rsid w:val="004F708D"/>
    <w:rsid w:val="004F71E1"/>
    <w:rsid w:val="004F74E0"/>
    <w:rsid w:val="005001A2"/>
    <w:rsid w:val="00500799"/>
    <w:rsid w:val="00500978"/>
    <w:rsid w:val="0050289F"/>
    <w:rsid w:val="00502A8E"/>
    <w:rsid w:val="00502E00"/>
    <w:rsid w:val="00503445"/>
    <w:rsid w:val="005041D0"/>
    <w:rsid w:val="00504563"/>
    <w:rsid w:val="00505485"/>
    <w:rsid w:val="0050690D"/>
    <w:rsid w:val="005071D5"/>
    <w:rsid w:val="005074F6"/>
    <w:rsid w:val="00507B5E"/>
    <w:rsid w:val="00510641"/>
    <w:rsid w:val="0051083F"/>
    <w:rsid w:val="0051102B"/>
    <w:rsid w:val="00511054"/>
    <w:rsid w:val="00511EF9"/>
    <w:rsid w:val="00512506"/>
    <w:rsid w:val="005128F1"/>
    <w:rsid w:val="00512C28"/>
    <w:rsid w:val="00512CA4"/>
    <w:rsid w:val="00512EC6"/>
    <w:rsid w:val="00513AF3"/>
    <w:rsid w:val="0051421F"/>
    <w:rsid w:val="00514D14"/>
    <w:rsid w:val="0051638D"/>
    <w:rsid w:val="005169DA"/>
    <w:rsid w:val="00517226"/>
    <w:rsid w:val="0052018E"/>
    <w:rsid w:val="005202BE"/>
    <w:rsid w:val="005205F9"/>
    <w:rsid w:val="0052097D"/>
    <w:rsid w:val="00520DEA"/>
    <w:rsid w:val="005217FE"/>
    <w:rsid w:val="005218BE"/>
    <w:rsid w:val="00522366"/>
    <w:rsid w:val="005225EF"/>
    <w:rsid w:val="00523526"/>
    <w:rsid w:val="00523987"/>
    <w:rsid w:val="00523AE6"/>
    <w:rsid w:val="00524362"/>
    <w:rsid w:val="00524452"/>
    <w:rsid w:val="005260FC"/>
    <w:rsid w:val="005270EE"/>
    <w:rsid w:val="005276A0"/>
    <w:rsid w:val="00527775"/>
    <w:rsid w:val="0053110B"/>
    <w:rsid w:val="00531BF1"/>
    <w:rsid w:val="00532656"/>
    <w:rsid w:val="005326D0"/>
    <w:rsid w:val="005326EF"/>
    <w:rsid w:val="005329D3"/>
    <w:rsid w:val="00532A43"/>
    <w:rsid w:val="00533A16"/>
    <w:rsid w:val="00534F32"/>
    <w:rsid w:val="005356E4"/>
    <w:rsid w:val="005359D2"/>
    <w:rsid w:val="00535CE7"/>
    <w:rsid w:val="00536A63"/>
    <w:rsid w:val="00540228"/>
    <w:rsid w:val="0054065E"/>
    <w:rsid w:val="005418A8"/>
    <w:rsid w:val="00541CE2"/>
    <w:rsid w:val="00541E1F"/>
    <w:rsid w:val="005422F1"/>
    <w:rsid w:val="0054244A"/>
    <w:rsid w:val="00542C2F"/>
    <w:rsid w:val="00542DAD"/>
    <w:rsid w:val="00542DD7"/>
    <w:rsid w:val="005447C4"/>
    <w:rsid w:val="00544B7F"/>
    <w:rsid w:val="00545E1F"/>
    <w:rsid w:val="005464EC"/>
    <w:rsid w:val="005469C9"/>
    <w:rsid w:val="005469EF"/>
    <w:rsid w:val="00550D11"/>
    <w:rsid w:val="005510A1"/>
    <w:rsid w:val="00551433"/>
    <w:rsid w:val="0055165F"/>
    <w:rsid w:val="00551D2A"/>
    <w:rsid w:val="0055215B"/>
    <w:rsid w:val="005528DF"/>
    <w:rsid w:val="00553A16"/>
    <w:rsid w:val="00553DA9"/>
    <w:rsid w:val="00553DD1"/>
    <w:rsid w:val="00554F98"/>
    <w:rsid w:val="00555265"/>
    <w:rsid w:val="00556B0F"/>
    <w:rsid w:val="00557BAF"/>
    <w:rsid w:val="00557D1A"/>
    <w:rsid w:val="005610C8"/>
    <w:rsid w:val="0056160D"/>
    <w:rsid w:val="00561A15"/>
    <w:rsid w:val="00561C8F"/>
    <w:rsid w:val="00562946"/>
    <w:rsid w:val="00563B4A"/>
    <w:rsid w:val="00563C54"/>
    <w:rsid w:val="00564242"/>
    <w:rsid w:val="00564F7A"/>
    <w:rsid w:val="0056591E"/>
    <w:rsid w:val="0056679B"/>
    <w:rsid w:val="0056765D"/>
    <w:rsid w:val="00570000"/>
    <w:rsid w:val="00570351"/>
    <w:rsid w:val="005707FC"/>
    <w:rsid w:val="005715CB"/>
    <w:rsid w:val="00572922"/>
    <w:rsid w:val="00572A66"/>
    <w:rsid w:val="00572F45"/>
    <w:rsid w:val="00573250"/>
    <w:rsid w:val="005735E9"/>
    <w:rsid w:val="00573801"/>
    <w:rsid w:val="0057391D"/>
    <w:rsid w:val="00573F98"/>
    <w:rsid w:val="005749CA"/>
    <w:rsid w:val="00574A8B"/>
    <w:rsid w:val="00574F32"/>
    <w:rsid w:val="005759F4"/>
    <w:rsid w:val="00575FE6"/>
    <w:rsid w:val="0057647E"/>
    <w:rsid w:val="0057675A"/>
    <w:rsid w:val="005770FB"/>
    <w:rsid w:val="0057724C"/>
    <w:rsid w:val="005772BE"/>
    <w:rsid w:val="00580FAB"/>
    <w:rsid w:val="0058117E"/>
    <w:rsid w:val="0058146F"/>
    <w:rsid w:val="00581FA0"/>
    <w:rsid w:val="00583B93"/>
    <w:rsid w:val="00584432"/>
    <w:rsid w:val="005848C0"/>
    <w:rsid w:val="005854B0"/>
    <w:rsid w:val="00585D39"/>
    <w:rsid w:val="00586383"/>
    <w:rsid w:val="0059035D"/>
    <w:rsid w:val="00591E5C"/>
    <w:rsid w:val="005927D9"/>
    <w:rsid w:val="00592AC0"/>
    <w:rsid w:val="0059319F"/>
    <w:rsid w:val="00593D08"/>
    <w:rsid w:val="00593EAC"/>
    <w:rsid w:val="00597FA7"/>
    <w:rsid w:val="005A064B"/>
    <w:rsid w:val="005A099E"/>
    <w:rsid w:val="005A0DDF"/>
    <w:rsid w:val="005A1287"/>
    <w:rsid w:val="005A13C5"/>
    <w:rsid w:val="005A202D"/>
    <w:rsid w:val="005A2809"/>
    <w:rsid w:val="005A287F"/>
    <w:rsid w:val="005A31E7"/>
    <w:rsid w:val="005A3416"/>
    <w:rsid w:val="005A3431"/>
    <w:rsid w:val="005A354E"/>
    <w:rsid w:val="005A36B5"/>
    <w:rsid w:val="005A37A5"/>
    <w:rsid w:val="005A4D8A"/>
    <w:rsid w:val="005A4F32"/>
    <w:rsid w:val="005A52F5"/>
    <w:rsid w:val="005A5827"/>
    <w:rsid w:val="005A6549"/>
    <w:rsid w:val="005A6DE0"/>
    <w:rsid w:val="005B054E"/>
    <w:rsid w:val="005B0CF3"/>
    <w:rsid w:val="005B1216"/>
    <w:rsid w:val="005B1519"/>
    <w:rsid w:val="005B19CD"/>
    <w:rsid w:val="005B22B0"/>
    <w:rsid w:val="005B2A82"/>
    <w:rsid w:val="005B2B5B"/>
    <w:rsid w:val="005B508E"/>
    <w:rsid w:val="005B599A"/>
    <w:rsid w:val="005B5DB6"/>
    <w:rsid w:val="005B649D"/>
    <w:rsid w:val="005B65A0"/>
    <w:rsid w:val="005B6D40"/>
    <w:rsid w:val="005B6D5E"/>
    <w:rsid w:val="005B6E89"/>
    <w:rsid w:val="005B7D75"/>
    <w:rsid w:val="005C001E"/>
    <w:rsid w:val="005C0EC4"/>
    <w:rsid w:val="005C109C"/>
    <w:rsid w:val="005C1C3C"/>
    <w:rsid w:val="005C2B4A"/>
    <w:rsid w:val="005C35B6"/>
    <w:rsid w:val="005C4750"/>
    <w:rsid w:val="005C4FDB"/>
    <w:rsid w:val="005C5616"/>
    <w:rsid w:val="005C58E4"/>
    <w:rsid w:val="005C5A79"/>
    <w:rsid w:val="005C5C71"/>
    <w:rsid w:val="005C5E9E"/>
    <w:rsid w:val="005C654D"/>
    <w:rsid w:val="005C7C87"/>
    <w:rsid w:val="005D128E"/>
    <w:rsid w:val="005D1C2F"/>
    <w:rsid w:val="005D1DFD"/>
    <w:rsid w:val="005D24B8"/>
    <w:rsid w:val="005D290F"/>
    <w:rsid w:val="005D2935"/>
    <w:rsid w:val="005D55AC"/>
    <w:rsid w:val="005D5E60"/>
    <w:rsid w:val="005D610E"/>
    <w:rsid w:val="005D68AC"/>
    <w:rsid w:val="005D718C"/>
    <w:rsid w:val="005D7F23"/>
    <w:rsid w:val="005E070A"/>
    <w:rsid w:val="005E0A5B"/>
    <w:rsid w:val="005E1143"/>
    <w:rsid w:val="005E15D7"/>
    <w:rsid w:val="005E168C"/>
    <w:rsid w:val="005E247A"/>
    <w:rsid w:val="005E2DF7"/>
    <w:rsid w:val="005E2FD5"/>
    <w:rsid w:val="005E39A2"/>
    <w:rsid w:val="005E3E6C"/>
    <w:rsid w:val="005E4964"/>
    <w:rsid w:val="005E4D4A"/>
    <w:rsid w:val="005E51AA"/>
    <w:rsid w:val="005E68CD"/>
    <w:rsid w:val="005F00B8"/>
    <w:rsid w:val="005F0BAF"/>
    <w:rsid w:val="005F2294"/>
    <w:rsid w:val="005F2434"/>
    <w:rsid w:val="005F31A1"/>
    <w:rsid w:val="005F32D8"/>
    <w:rsid w:val="005F330C"/>
    <w:rsid w:val="005F3A21"/>
    <w:rsid w:val="005F3C7E"/>
    <w:rsid w:val="005F3D9B"/>
    <w:rsid w:val="005F41FC"/>
    <w:rsid w:val="005F5199"/>
    <w:rsid w:val="005F5F08"/>
    <w:rsid w:val="005F7E7D"/>
    <w:rsid w:val="00601837"/>
    <w:rsid w:val="00602163"/>
    <w:rsid w:val="006027BB"/>
    <w:rsid w:val="006035E6"/>
    <w:rsid w:val="006037C4"/>
    <w:rsid w:val="00603C5B"/>
    <w:rsid w:val="00604E35"/>
    <w:rsid w:val="00605C3D"/>
    <w:rsid w:val="00605C93"/>
    <w:rsid w:val="00605DF2"/>
    <w:rsid w:val="006074A3"/>
    <w:rsid w:val="006075C8"/>
    <w:rsid w:val="0061063F"/>
    <w:rsid w:val="006106BE"/>
    <w:rsid w:val="00610DFE"/>
    <w:rsid w:val="006111BA"/>
    <w:rsid w:val="00611253"/>
    <w:rsid w:val="00612D53"/>
    <w:rsid w:val="006132D2"/>
    <w:rsid w:val="00613A6B"/>
    <w:rsid w:val="00614004"/>
    <w:rsid w:val="0061477F"/>
    <w:rsid w:val="00615C6F"/>
    <w:rsid w:val="00615D3F"/>
    <w:rsid w:val="00616692"/>
    <w:rsid w:val="00616A3B"/>
    <w:rsid w:val="00617533"/>
    <w:rsid w:val="006176A9"/>
    <w:rsid w:val="0061773D"/>
    <w:rsid w:val="0062088D"/>
    <w:rsid w:val="00621B7B"/>
    <w:rsid w:val="00622D32"/>
    <w:rsid w:val="00622E4C"/>
    <w:rsid w:val="006235FB"/>
    <w:rsid w:val="006236A9"/>
    <w:rsid w:val="0062520A"/>
    <w:rsid w:val="00625B74"/>
    <w:rsid w:val="00625D23"/>
    <w:rsid w:val="00626396"/>
    <w:rsid w:val="0062652A"/>
    <w:rsid w:val="00626DDE"/>
    <w:rsid w:val="00626ED0"/>
    <w:rsid w:val="00627488"/>
    <w:rsid w:val="006279F8"/>
    <w:rsid w:val="0063016D"/>
    <w:rsid w:val="00630351"/>
    <w:rsid w:val="00630788"/>
    <w:rsid w:val="00631391"/>
    <w:rsid w:val="00631450"/>
    <w:rsid w:val="006318A2"/>
    <w:rsid w:val="00631987"/>
    <w:rsid w:val="00631A0A"/>
    <w:rsid w:val="00632120"/>
    <w:rsid w:val="00632455"/>
    <w:rsid w:val="00632FE9"/>
    <w:rsid w:val="00633932"/>
    <w:rsid w:val="00633D44"/>
    <w:rsid w:val="00634032"/>
    <w:rsid w:val="0063447D"/>
    <w:rsid w:val="006344A8"/>
    <w:rsid w:val="006353C2"/>
    <w:rsid w:val="00635B04"/>
    <w:rsid w:val="00635DAC"/>
    <w:rsid w:val="0064003B"/>
    <w:rsid w:val="00640537"/>
    <w:rsid w:val="00641969"/>
    <w:rsid w:val="00641C04"/>
    <w:rsid w:val="00641D8A"/>
    <w:rsid w:val="00641FFD"/>
    <w:rsid w:val="00642FA9"/>
    <w:rsid w:val="00643283"/>
    <w:rsid w:val="00643BCB"/>
    <w:rsid w:val="00643C2E"/>
    <w:rsid w:val="00643F94"/>
    <w:rsid w:val="006448CB"/>
    <w:rsid w:val="00644DF7"/>
    <w:rsid w:val="0064533C"/>
    <w:rsid w:val="006459EC"/>
    <w:rsid w:val="0064695F"/>
    <w:rsid w:val="00646B3F"/>
    <w:rsid w:val="0064707E"/>
    <w:rsid w:val="006475BA"/>
    <w:rsid w:val="00647A20"/>
    <w:rsid w:val="00650E28"/>
    <w:rsid w:val="00651489"/>
    <w:rsid w:val="00651637"/>
    <w:rsid w:val="00652135"/>
    <w:rsid w:val="0065241D"/>
    <w:rsid w:val="00652E0B"/>
    <w:rsid w:val="0065384B"/>
    <w:rsid w:val="0065592A"/>
    <w:rsid w:val="00656030"/>
    <w:rsid w:val="006562BC"/>
    <w:rsid w:val="00657E23"/>
    <w:rsid w:val="00657E3E"/>
    <w:rsid w:val="0066027A"/>
    <w:rsid w:val="006603B3"/>
    <w:rsid w:val="00660881"/>
    <w:rsid w:val="00660B36"/>
    <w:rsid w:val="00660FC1"/>
    <w:rsid w:val="0066198E"/>
    <w:rsid w:val="00661F8F"/>
    <w:rsid w:val="00662013"/>
    <w:rsid w:val="006620A2"/>
    <w:rsid w:val="006636DA"/>
    <w:rsid w:val="006638B7"/>
    <w:rsid w:val="00663B6D"/>
    <w:rsid w:val="0066415A"/>
    <w:rsid w:val="00664E02"/>
    <w:rsid w:val="00665221"/>
    <w:rsid w:val="006655CE"/>
    <w:rsid w:val="00665644"/>
    <w:rsid w:val="00665707"/>
    <w:rsid w:val="00666181"/>
    <w:rsid w:val="00666569"/>
    <w:rsid w:val="00666FAF"/>
    <w:rsid w:val="00667C2E"/>
    <w:rsid w:val="00667C71"/>
    <w:rsid w:val="00667F5D"/>
    <w:rsid w:val="00670F8A"/>
    <w:rsid w:val="006716EB"/>
    <w:rsid w:val="00672C99"/>
    <w:rsid w:val="006757ED"/>
    <w:rsid w:val="00675F6E"/>
    <w:rsid w:val="00675F8A"/>
    <w:rsid w:val="00676353"/>
    <w:rsid w:val="00676C27"/>
    <w:rsid w:val="00681493"/>
    <w:rsid w:val="006823BC"/>
    <w:rsid w:val="006826F2"/>
    <w:rsid w:val="006832AD"/>
    <w:rsid w:val="00684FD6"/>
    <w:rsid w:val="00685079"/>
    <w:rsid w:val="00685245"/>
    <w:rsid w:val="00685B8D"/>
    <w:rsid w:val="00685F2D"/>
    <w:rsid w:val="00686193"/>
    <w:rsid w:val="00686259"/>
    <w:rsid w:val="0068630A"/>
    <w:rsid w:val="00686412"/>
    <w:rsid w:val="006867FA"/>
    <w:rsid w:val="00686EB2"/>
    <w:rsid w:val="0068775B"/>
    <w:rsid w:val="00687A42"/>
    <w:rsid w:val="00687ACC"/>
    <w:rsid w:val="00687DC0"/>
    <w:rsid w:val="00691DE9"/>
    <w:rsid w:val="00692032"/>
    <w:rsid w:val="006922E3"/>
    <w:rsid w:val="006939C2"/>
    <w:rsid w:val="0069446D"/>
    <w:rsid w:val="006947EB"/>
    <w:rsid w:val="00695C41"/>
    <w:rsid w:val="006967A7"/>
    <w:rsid w:val="00697D70"/>
    <w:rsid w:val="006A031D"/>
    <w:rsid w:val="006A0448"/>
    <w:rsid w:val="006A0F7C"/>
    <w:rsid w:val="006A2040"/>
    <w:rsid w:val="006A242C"/>
    <w:rsid w:val="006A2F58"/>
    <w:rsid w:val="006A407A"/>
    <w:rsid w:val="006A425D"/>
    <w:rsid w:val="006A4787"/>
    <w:rsid w:val="006A58D6"/>
    <w:rsid w:val="006A5EA3"/>
    <w:rsid w:val="006A5FD2"/>
    <w:rsid w:val="006A5FF7"/>
    <w:rsid w:val="006A6D32"/>
    <w:rsid w:val="006A765C"/>
    <w:rsid w:val="006A7D95"/>
    <w:rsid w:val="006A7FB7"/>
    <w:rsid w:val="006B1F93"/>
    <w:rsid w:val="006B38D9"/>
    <w:rsid w:val="006B4142"/>
    <w:rsid w:val="006B4A2E"/>
    <w:rsid w:val="006B5D62"/>
    <w:rsid w:val="006B621E"/>
    <w:rsid w:val="006B6294"/>
    <w:rsid w:val="006B63D6"/>
    <w:rsid w:val="006B6A0F"/>
    <w:rsid w:val="006B72ED"/>
    <w:rsid w:val="006C1402"/>
    <w:rsid w:val="006C19EC"/>
    <w:rsid w:val="006C1E71"/>
    <w:rsid w:val="006C1ED2"/>
    <w:rsid w:val="006C3C42"/>
    <w:rsid w:val="006C3CBE"/>
    <w:rsid w:val="006C4C9D"/>
    <w:rsid w:val="006C6330"/>
    <w:rsid w:val="006C6BBA"/>
    <w:rsid w:val="006C759D"/>
    <w:rsid w:val="006C7BDC"/>
    <w:rsid w:val="006D21CC"/>
    <w:rsid w:val="006D252B"/>
    <w:rsid w:val="006D30FB"/>
    <w:rsid w:val="006D32D0"/>
    <w:rsid w:val="006D38B7"/>
    <w:rsid w:val="006D40E5"/>
    <w:rsid w:val="006D537E"/>
    <w:rsid w:val="006D6A4E"/>
    <w:rsid w:val="006E1408"/>
    <w:rsid w:val="006E237A"/>
    <w:rsid w:val="006E26FC"/>
    <w:rsid w:val="006E2C5D"/>
    <w:rsid w:val="006E39F9"/>
    <w:rsid w:val="006E3AB0"/>
    <w:rsid w:val="006E4D37"/>
    <w:rsid w:val="006E654E"/>
    <w:rsid w:val="006E680E"/>
    <w:rsid w:val="006E68D7"/>
    <w:rsid w:val="006E7354"/>
    <w:rsid w:val="006E7B21"/>
    <w:rsid w:val="006F03B0"/>
    <w:rsid w:val="006F03DE"/>
    <w:rsid w:val="006F06D1"/>
    <w:rsid w:val="006F0710"/>
    <w:rsid w:val="006F10A2"/>
    <w:rsid w:val="006F135B"/>
    <w:rsid w:val="006F1CAB"/>
    <w:rsid w:val="006F1F59"/>
    <w:rsid w:val="006F37AF"/>
    <w:rsid w:val="006F4BAF"/>
    <w:rsid w:val="006F57D1"/>
    <w:rsid w:val="006F58EF"/>
    <w:rsid w:val="006F5B26"/>
    <w:rsid w:val="006F5BF4"/>
    <w:rsid w:val="006F6548"/>
    <w:rsid w:val="006F6A78"/>
    <w:rsid w:val="006F70C5"/>
    <w:rsid w:val="006F733B"/>
    <w:rsid w:val="006F7FBC"/>
    <w:rsid w:val="00700650"/>
    <w:rsid w:val="00701974"/>
    <w:rsid w:val="0070390D"/>
    <w:rsid w:val="0070426A"/>
    <w:rsid w:val="00706408"/>
    <w:rsid w:val="00706463"/>
    <w:rsid w:val="007064DB"/>
    <w:rsid w:val="00706EDA"/>
    <w:rsid w:val="0071191A"/>
    <w:rsid w:val="007134C3"/>
    <w:rsid w:val="0071488A"/>
    <w:rsid w:val="00714A9A"/>
    <w:rsid w:val="007152DF"/>
    <w:rsid w:val="0071564B"/>
    <w:rsid w:val="00715D9C"/>
    <w:rsid w:val="00716035"/>
    <w:rsid w:val="007160E9"/>
    <w:rsid w:val="007166CB"/>
    <w:rsid w:val="0071729D"/>
    <w:rsid w:val="00720620"/>
    <w:rsid w:val="007207CD"/>
    <w:rsid w:val="00722006"/>
    <w:rsid w:val="007221D4"/>
    <w:rsid w:val="00722CE4"/>
    <w:rsid w:val="0072449F"/>
    <w:rsid w:val="00724DF0"/>
    <w:rsid w:val="00724E48"/>
    <w:rsid w:val="0072525B"/>
    <w:rsid w:val="00727067"/>
    <w:rsid w:val="00727AA7"/>
    <w:rsid w:val="00727D2F"/>
    <w:rsid w:val="00727FE8"/>
    <w:rsid w:val="00730DEE"/>
    <w:rsid w:val="007313EE"/>
    <w:rsid w:val="00732796"/>
    <w:rsid w:val="00733259"/>
    <w:rsid w:val="0073411C"/>
    <w:rsid w:val="007344A9"/>
    <w:rsid w:val="00735048"/>
    <w:rsid w:val="0073596B"/>
    <w:rsid w:val="00735C11"/>
    <w:rsid w:val="00735E97"/>
    <w:rsid w:val="0073690C"/>
    <w:rsid w:val="00737694"/>
    <w:rsid w:val="007402F3"/>
    <w:rsid w:val="007405EB"/>
    <w:rsid w:val="00740CE5"/>
    <w:rsid w:val="00740F18"/>
    <w:rsid w:val="0074174B"/>
    <w:rsid w:val="0074259E"/>
    <w:rsid w:val="0074284F"/>
    <w:rsid w:val="00742C3D"/>
    <w:rsid w:val="00743146"/>
    <w:rsid w:val="00743EFF"/>
    <w:rsid w:val="007458BE"/>
    <w:rsid w:val="0074647A"/>
    <w:rsid w:val="007469A3"/>
    <w:rsid w:val="00746CB4"/>
    <w:rsid w:val="00747638"/>
    <w:rsid w:val="00747B24"/>
    <w:rsid w:val="007500BF"/>
    <w:rsid w:val="00751E54"/>
    <w:rsid w:val="0075255B"/>
    <w:rsid w:val="00752866"/>
    <w:rsid w:val="00752ACF"/>
    <w:rsid w:val="0075306C"/>
    <w:rsid w:val="0075347E"/>
    <w:rsid w:val="00754D7F"/>
    <w:rsid w:val="00755919"/>
    <w:rsid w:val="00755CBC"/>
    <w:rsid w:val="00756110"/>
    <w:rsid w:val="00757B43"/>
    <w:rsid w:val="00760CF7"/>
    <w:rsid w:val="00761C0F"/>
    <w:rsid w:val="00762039"/>
    <w:rsid w:val="00762C91"/>
    <w:rsid w:val="00762FE6"/>
    <w:rsid w:val="00763022"/>
    <w:rsid w:val="0076322D"/>
    <w:rsid w:val="00763900"/>
    <w:rsid w:val="007640AC"/>
    <w:rsid w:val="007649EC"/>
    <w:rsid w:val="00765102"/>
    <w:rsid w:val="007655A1"/>
    <w:rsid w:val="00765984"/>
    <w:rsid w:val="0076655A"/>
    <w:rsid w:val="00766817"/>
    <w:rsid w:val="007668DD"/>
    <w:rsid w:val="00766DE3"/>
    <w:rsid w:val="0077283B"/>
    <w:rsid w:val="00772BD7"/>
    <w:rsid w:val="00772F38"/>
    <w:rsid w:val="0077347A"/>
    <w:rsid w:val="00773D08"/>
    <w:rsid w:val="00774785"/>
    <w:rsid w:val="007747B8"/>
    <w:rsid w:val="0077480F"/>
    <w:rsid w:val="00774FD1"/>
    <w:rsid w:val="00775479"/>
    <w:rsid w:val="00775ABF"/>
    <w:rsid w:val="00775D45"/>
    <w:rsid w:val="0077650A"/>
    <w:rsid w:val="0077653E"/>
    <w:rsid w:val="007773D7"/>
    <w:rsid w:val="00777840"/>
    <w:rsid w:val="00777918"/>
    <w:rsid w:val="00777D18"/>
    <w:rsid w:val="00780747"/>
    <w:rsid w:val="007809D2"/>
    <w:rsid w:val="00781461"/>
    <w:rsid w:val="0078160B"/>
    <w:rsid w:val="00781B8D"/>
    <w:rsid w:val="00782898"/>
    <w:rsid w:val="00783509"/>
    <w:rsid w:val="00783A82"/>
    <w:rsid w:val="00783F1D"/>
    <w:rsid w:val="0078491D"/>
    <w:rsid w:val="00785426"/>
    <w:rsid w:val="00785511"/>
    <w:rsid w:val="0078587E"/>
    <w:rsid w:val="0078631A"/>
    <w:rsid w:val="00786575"/>
    <w:rsid w:val="00786947"/>
    <w:rsid w:val="00786AB5"/>
    <w:rsid w:val="00790351"/>
    <w:rsid w:val="00792169"/>
    <w:rsid w:val="0079242A"/>
    <w:rsid w:val="007928ED"/>
    <w:rsid w:val="00792920"/>
    <w:rsid w:val="007937CA"/>
    <w:rsid w:val="007937CE"/>
    <w:rsid w:val="007938DF"/>
    <w:rsid w:val="00794217"/>
    <w:rsid w:val="00794762"/>
    <w:rsid w:val="00794FD4"/>
    <w:rsid w:val="00795C5C"/>
    <w:rsid w:val="007977C1"/>
    <w:rsid w:val="00797A5F"/>
    <w:rsid w:val="007A0D38"/>
    <w:rsid w:val="007A152B"/>
    <w:rsid w:val="007A2124"/>
    <w:rsid w:val="007A22F1"/>
    <w:rsid w:val="007A2628"/>
    <w:rsid w:val="007A2941"/>
    <w:rsid w:val="007A35E1"/>
    <w:rsid w:val="007A38ED"/>
    <w:rsid w:val="007A3B90"/>
    <w:rsid w:val="007A44B0"/>
    <w:rsid w:val="007A46B3"/>
    <w:rsid w:val="007A48BF"/>
    <w:rsid w:val="007A552B"/>
    <w:rsid w:val="007A5C10"/>
    <w:rsid w:val="007A693A"/>
    <w:rsid w:val="007A6AAC"/>
    <w:rsid w:val="007A787A"/>
    <w:rsid w:val="007B16C4"/>
    <w:rsid w:val="007B2471"/>
    <w:rsid w:val="007B2916"/>
    <w:rsid w:val="007B352B"/>
    <w:rsid w:val="007B3AD1"/>
    <w:rsid w:val="007B3C24"/>
    <w:rsid w:val="007B492D"/>
    <w:rsid w:val="007B4B91"/>
    <w:rsid w:val="007B560F"/>
    <w:rsid w:val="007B726B"/>
    <w:rsid w:val="007B78C2"/>
    <w:rsid w:val="007B7DD5"/>
    <w:rsid w:val="007C01A8"/>
    <w:rsid w:val="007C237E"/>
    <w:rsid w:val="007C2724"/>
    <w:rsid w:val="007C2C0D"/>
    <w:rsid w:val="007C30FA"/>
    <w:rsid w:val="007C4919"/>
    <w:rsid w:val="007C54FC"/>
    <w:rsid w:val="007C575A"/>
    <w:rsid w:val="007C59CB"/>
    <w:rsid w:val="007C69A1"/>
    <w:rsid w:val="007C6A48"/>
    <w:rsid w:val="007C6CD7"/>
    <w:rsid w:val="007C7629"/>
    <w:rsid w:val="007C7E9F"/>
    <w:rsid w:val="007D0561"/>
    <w:rsid w:val="007D06F8"/>
    <w:rsid w:val="007D11F9"/>
    <w:rsid w:val="007D1A17"/>
    <w:rsid w:val="007D1ECC"/>
    <w:rsid w:val="007D2320"/>
    <w:rsid w:val="007D2F39"/>
    <w:rsid w:val="007D3377"/>
    <w:rsid w:val="007D38A7"/>
    <w:rsid w:val="007D3BA7"/>
    <w:rsid w:val="007D4098"/>
    <w:rsid w:val="007D40F0"/>
    <w:rsid w:val="007D447E"/>
    <w:rsid w:val="007D45B5"/>
    <w:rsid w:val="007D4C90"/>
    <w:rsid w:val="007D5416"/>
    <w:rsid w:val="007D615B"/>
    <w:rsid w:val="007D6677"/>
    <w:rsid w:val="007D7073"/>
    <w:rsid w:val="007D7579"/>
    <w:rsid w:val="007D7AD6"/>
    <w:rsid w:val="007D7EF9"/>
    <w:rsid w:val="007E00A9"/>
    <w:rsid w:val="007E055D"/>
    <w:rsid w:val="007E1044"/>
    <w:rsid w:val="007E3120"/>
    <w:rsid w:val="007E3195"/>
    <w:rsid w:val="007E3C62"/>
    <w:rsid w:val="007E48D8"/>
    <w:rsid w:val="007E57EF"/>
    <w:rsid w:val="007E5CAC"/>
    <w:rsid w:val="007E5E35"/>
    <w:rsid w:val="007E6428"/>
    <w:rsid w:val="007E712D"/>
    <w:rsid w:val="007E7814"/>
    <w:rsid w:val="007E7F5E"/>
    <w:rsid w:val="007F0F6F"/>
    <w:rsid w:val="007F11E7"/>
    <w:rsid w:val="007F1F9C"/>
    <w:rsid w:val="007F230C"/>
    <w:rsid w:val="007F271F"/>
    <w:rsid w:val="007F3BE3"/>
    <w:rsid w:val="007F400D"/>
    <w:rsid w:val="007F40BB"/>
    <w:rsid w:val="007F4BA3"/>
    <w:rsid w:val="007F4EF1"/>
    <w:rsid w:val="007F54B2"/>
    <w:rsid w:val="007F61FD"/>
    <w:rsid w:val="007F6E92"/>
    <w:rsid w:val="007F7A76"/>
    <w:rsid w:val="008005D2"/>
    <w:rsid w:val="00800FC8"/>
    <w:rsid w:val="0080107C"/>
    <w:rsid w:val="00802155"/>
    <w:rsid w:val="00802BA7"/>
    <w:rsid w:val="008033CB"/>
    <w:rsid w:val="0080382D"/>
    <w:rsid w:val="00803871"/>
    <w:rsid w:val="00803B98"/>
    <w:rsid w:val="00804C81"/>
    <w:rsid w:val="00804DD9"/>
    <w:rsid w:val="00806BF6"/>
    <w:rsid w:val="0081182D"/>
    <w:rsid w:val="00813744"/>
    <w:rsid w:val="00813987"/>
    <w:rsid w:val="00813C16"/>
    <w:rsid w:val="00813C9A"/>
    <w:rsid w:val="00813DC7"/>
    <w:rsid w:val="00814251"/>
    <w:rsid w:val="0081572E"/>
    <w:rsid w:val="0081600F"/>
    <w:rsid w:val="00816478"/>
    <w:rsid w:val="00816C94"/>
    <w:rsid w:val="008174DE"/>
    <w:rsid w:val="00820201"/>
    <w:rsid w:val="008202D9"/>
    <w:rsid w:val="00820707"/>
    <w:rsid w:val="00820872"/>
    <w:rsid w:val="008215F2"/>
    <w:rsid w:val="00821E04"/>
    <w:rsid w:val="00821E38"/>
    <w:rsid w:val="00822798"/>
    <w:rsid w:val="00822A4E"/>
    <w:rsid w:val="00823B9A"/>
    <w:rsid w:val="008240C6"/>
    <w:rsid w:val="008241CA"/>
    <w:rsid w:val="0082454E"/>
    <w:rsid w:val="008246B5"/>
    <w:rsid w:val="00824D53"/>
    <w:rsid w:val="008256F2"/>
    <w:rsid w:val="00825910"/>
    <w:rsid w:val="0082629D"/>
    <w:rsid w:val="0082659B"/>
    <w:rsid w:val="00826EF2"/>
    <w:rsid w:val="00827156"/>
    <w:rsid w:val="0082716B"/>
    <w:rsid w:val="0082734B"/>
    <w:rsid w:val="008274C2"/>
    <w:rsid w:val="00827F72"/>
    <w:rsid w:val="00830C6E"/>
    <w:rsid w:val="00832513"/>
    <w:rsid w:val="00832CA6"/>
    <w:rsid w:val="00833201"/>
    <w:rsid w:val="00833447"/>
    <w:rsid w:val="008340BA"/>
    <w:rsid w:val="008348EE"/>
    <w:rsid w:val="00836270"/>
    <w:rsid w:val="00836A0A"/>
    <w:rsid w:val="008372B4"/>
    <w:rsid w:val="0084077F"/>
    <w:rsid w:val="008422A9"/>
    <w:rsid w:val="008424AE"/>
    <w:rsid w:val="00843A72"/>
    <w:rsid w:val="00843D08"/>
    <w:rsid w:val="008442C0"/>
    <w:rsid w:val="00844AB3"/>
    <w:rsid w:val="00844B55"/>
    <w:rsid w:val="0084594B"/>
    <w:rsid w:val="00845F03"/>
    <w:rsid w:val="008467A2"/>
    <w:rsid w:val="00846C90"/>
    <w:rsid w:val="00846F61"/>
    <w:rsid w:val="008475CB"/>
    <w:rsid w:val="00847D2E"/>
    <w:rsid w:val="008503E9"/>
    <w:rsid w:val="0085042B"/>
    <w:rsid w:val="00850FCC"/>
    <w:rsid w:val="0085129A"/>
    <w:rsid w:val="00851D09"/>
    <w:rsid w:val="0085304F"/>
    <w:rsid w:val="0085372B"/>
    <w:rsid w:val="008538E7"/>
    <w:rsid w:val="00853B73"/>
    <w:rsid w:val="00853C56"/>
    <w:rsid w:val="00854192"/>
    <w:rsid w:val="008563C9"/>
    <w:rsid w:val="00856A9E"/>
    <w:rsid w:val="00857396"/>
    <w:rsid w:val="00861B44"/>
    <w:rsid w:val="0086236D"/>
    <w:rsid w:val="00862597"/>
    <w:rsid w:val="00862AD0"/>
    <w:rsid w:val="00864196"/>
    <w:rsid w:val="00864305"/>
    <w:rsid w:val="008648E7"/>
    <w:rsid w:val="008650AC"/>
    <w:rsid w:val="0086524E"/>
    <w:rsid w:val="00865775"/>
    <w:rsid w:val="0086592A"/>
    <w:rsid w:val="00865B51"/>
    <w:rsid w:val="00865EF7"/>
    <w:rsid w:val="008663E8"/>
    <w:rsid w:val="00866A60"/>
    <w:rsid w:val="00867034"/>
    <w:rsid w:val="008700D1"/>
    <w:rsid w:val="00870D64"/>
    <w:rsid w:val="00871B01"/>
    <w:rsid w:val="00871D2E"/>
    <w:rsid w:val="008724E4"/>
    <w:rsid w:val="00872947"/>
    <w:rsid w:val="008731FF"/>
    <w:rsid w:val="00873A19"/>
    <w:rsid w:val="00873B65"/>
    <w:rsid w:val="008742A0"/>
    <w:rsid w:val="00874C24"/>
    <w:rsid w:val="00875285"/>
    <w:rsid w:val="0087564B"/>
    <w:rsid w:val="00876363"/>
    <w:rsid w:val="00876ABD"/>
    <w:rsid w:val="0087730C"/>
    <w:rsid w:val="0087738C"/>
    <w:rsid w:val="00877593"/>
    <w:rsid w:val="00877A43"/>
    <w:rsid w:val="00877D6B"/>
    <w:rsid w:val="008808DE"/>
    <w:rsid w:val="00880CE8"/>
    <w:rsid w:val="0088157B"/>
    <w:rsid w:val="0088182E"/>
    <w:rsid w:val="00881CE3"/>
    <w:rsid w:val="0088256B"/>
    <w:rsid w:val="008827C8"/>
    <w:rsid w:val="00882A19"/>
    <w:rsid w:val="00883190"/>
    <w:rsid w:val="00883C03"/>
    <w:rsid w:val="00883E8C"/>
    <w:rsid w:val="008841B4"/>
    <w:rsid w:val="0088423D"/>
    <w:rsid w:val="0088436B"/>
    <w:rsid w:val="00885842"/>
    <w:rsid w:val="0088730C"/>
    <w:rsid w:val="00887494"/>
    <w:rsid w:val="008878FD"/>
    <w:rsid w:val="008902EE"/>
    <w:rsid w:val="00890C8F"/>
    <w:rsid w:val="00891FBA"/>
    <w:rsid w:val="008924A9"/>
    <w:rsid w:val="00892C39"/>
    <w:rsid w:val="00892FFD"/>
    <w:rsid w:val="00893AE7"/>
    <w:rsid w:val="00893E94"/>
    <w:rsid w:val="00893F85"/>
    <w:rsid w:val="00894376"/>
    <w:rsid w:val="00894BF4"/>
    <w:rsid w:val="00895610"/>
    <w:rsid w:val="008962CD"/>
    <w:rsid w:val="00896EA4"/>
    <w:rsid w:val="00897428"/>
    <w:rsid w:val="008977B1"/>
    <w:rsid w:val="00897AF1"/>
    <w:rsid w:val="00897D4E"/>
    <w:rsid w:val="008A00D1"/>
    <w:rsid w:val="008A0A62"/>
    <w:rsid w:val="008A1D10"/>
    <w:rsid w:val="008A2CB0"/>
    <w:rsid w:val="008A46A6"/>
    <w:rsid w:val="008A4A6C"/>
    <w:rsid w:val="008A5E81"/>
    <w:rsid w:val="008A6476"/>
    <w:rsid w:val="008A6815"/>
    <w:rsid w:val="008A6F08"/>
    <w:rsid w:val="008A7638"/>
    <w:rsid w:val="008B03F5"/>
    <w:rsid w:val="008B15B0"/>
    <w:rsid w:val="008B3D67"/>
    <w:rsid w:val="008B3D8B"/>
    <w:rsid w:val="008B43B0"/>
    <w:rsid w:val="008B4B4E"/>
    <w:rsid w:val="008B55E4"/>
    <w:rsid w:val="008B6A1C"/>
    <w:rsid w:val="008C064A"/>
    <w:rsid w:val="008C0BD6"/>
    <w:rsid w:val="008C13B0"/>
    <w:rsid w:val="008C1AF5"/>
    <w:rsid w:val="008C1C01"/>
    <w:rsid w:val="008C3393"/>
    <w:rsid w:val="008C3BCA"/>
    <w:rsid w:val="008C511B"/>
    <w:rsid w:val="008C5FDC"/>
    <w:rsid w:val="008C6265"/>
    <w:rsid w:val="008C6283"/>
    <w:rsid w:val="008C6A6C"/>
    <w:rsid w:val="008C6C0C"/>
    <w:rsid w:val="008C76C1"/>
    <w:rsid w:val="008C7CFE"/>
    <w:rsid w:val="008D016F"/>
    <w:rsid w:val="008D14E5"/>
    <w:rsid w:val="008D24B4"/>
    <w:rsid w:val="008D2C61"/>
    <w:rsid w:val="008D45F9"/>
    <w:rsid w:val="008D49D8"/>
    <w:rsid w:val="008D6645"/>
    <w:rsid w:val="008D6DE7"/>
    <w:rsid w:val="008D73C7"/>
    <w:rsid w:val="008D7CB5"/>
    <w:rsid w:val="008E1834"/>
    <w:rsid w:val="008E19BC"/>
    <w:rsid w:val="008E244F"/>
    <w:rsid w:val="008E265D"/>
    <w:rsid w:val="008E2BF4"/>
    <w:rsid w:val="008E2E18"/>
    <w:rsid w:val="008E373E"/>
    <w:rsid w:val="008E3F43"/>
    <w:rsid w:val="008E4118"/>
    <w:rsid w:val="008E4DDC"/>
    <w:rsid w:val="008E5CE8"/>
    <w:rsid w:val="008E5FDC"/>
    <w:rsid w:val="008E6C8D"/>
    <w:rsid w:val="008E6CAF"/>
    <w:rsid w:val="008E6DBC"/>
    <w:rsid w:val="008F02ED"/>
    <w:rsid w:val="008F040C"/>
    <w:rsid w:val="008F0E09"/>
    <w:rsid w:val="008F144C"/>
    <w:rsid w:val="008F14CC"/>
    <w:rsid w:val="008F1750"/>
    <w:rsid w:val="008F1C5B"/>
    <w:rsid w:val="008F2218"/>
    <w:rsid w:val="008F2417"/>
    <w:rsid w:val="008F2C0C"/>
    <w:rsid w:val="008F3179"/>
    <w:rsid w:val="008F3395"/>
    <w:rsid w:val="008F3530"/>
    <w:rsid w:val="008F36B4"/>
    <w:rsid w:val="008F4038"/>
    <w:rsid w:val="008F5E77"/>
    <w:rsid w:val="008F5EB1"/>
    <w:rsid w:val="008F6984"/>
    <w:rsid w:val="008F6A6C"/>
    <w:rsid w:val="008F6F0E"/>
    <w:rsid w:val="008F6F7B"/>
    <w:rsid w:val="00900016"/>
    <w:rsid w:val="009002C0"/>
    <w:rsid w:val="009034CB"/>
    <w:rsid w:val="009037B4"/>
    <w:rsid w:val="00903F8D"/>
    <w:rsid w:val="009046C1"/>
    <w:rsid w:val="009057D5"/>
    <w:rsid w:val="00906DCF"/>
    <w:rsid w:val="00910733"/>
    <w:rsid w:val="009111CF"/>
    <w:rsid w:val="00911210"/>
    <w:rsid w:val="00911A93"/>
    <w:rsid w:val="00912EE4"/>
    <w:rsid w:val="00915396"/>
    <w:rsid w:val="00915446"/>
    <w:rsid w:val="009158C5"/>
    <w:rsid w:val="00915A9E"/>
    <w:rsid w:val="0091667D"/>
    <w:rsid w:val="00916B23"/>
    <w:rsid w:val="00916D00"/>
    <w:rsid w:val="00917BB4"/>
    <w:rsid w:val="00917D5A"/>
    <w:rsid w:val="00920654"/>
    <w:rsid w:val="0092096D"/>
    <w:rsid w:val="00920D49"/>
    <w:rsid w:val="0092204E"/>
    <w:rsid w:val="0092264F"/>
    <w:rsid w:val="00923BB6"/>
    <w:rsid w:val="00926438"/>
    <w:rsid w:val="00926615"/>
    <w:rsid w:val="00926D77"/>
    <w:rsid w:val="00927F06"/>
    <w:rsid w:val="00927FAF"/>
    <w:rsid w:val="0093093B"/>
    <w:rsid w:val="00930AF4"/>
    <w:rsid w:val="0093166D"/>
    <w:rsid w:val="00931C3C"/>
    <w:rsid w:val="00932051"/>
    <w:rsid w:val="009325AD"/>
    <w:rsid w:val="009326BD"/>
    <w:rsid w:val="009326F9"/>
    <w:rsid w:val="009328FC"/>
    <w:rsid w:val="009328FE"/>
    <w:rsid w:val="00932F22"/>
    <w:rsid w:val="00933138"/>
    <w:rsid w:val="00933C91"/>
    <w:rsid w:val="009342CE"/>
    <w:rsid w:val="009347D8"/>
    <w:rsid w:val="00934ED0"/>
    <w:rsid w:val="00935DBF"/>
    <w:rsid w:val="009365E2"/>
    <w:rsid w:val="0093761C"/>
    <w:rsid w:val="00940422"/>
    <w:rsid w:val="009415F5"/>
    <w:rsid w:val="009419A3"/>
    <w:rsid w:val="00941B91"/>
    <w:rsid w:val="00942714"/>
    <w:rsid w:val="00942D7D"/>
    <w:rsid w:val="0094366C"/>
    <w:rsid w:val="00943BBF"/>
    <w:rsid w:val="00944F63"/>
    <w:rsid w:val="009451AB"/>
    <w:rsid w:val="0094621D"/>
    <w:rsid w:val="0094628A"/>
    <w:rsid w:val="009465F7"/>
    <w:rsid w:val="00946B88"/>
    <w:rsid w:val="009478D1"/>
    <w:rsid w:val="0095013A"/>
    <w:rsid w:val="00950908"/>
    <w:rsid w:val="0095118D"/>
    <w:rsid w:val="009525CA"/>
    <w:rsid w:val="00952B38"/>
    <w:rsid w:val="009531A7"/>
    <w:rsid w:val="00953620"/>
    <w:rsid w:val="0095452B"/>
    <w:rsid w:val="00954AF4"/>
    <w:rsid w:val="00954BDD"/>
    <w:rsid w:val="00955372"/>
    <w:rsid w:val="00957F9E"/>
    <w:rsid w:val="009603E0"/>
    <w:rsid w:val="00960456"/>
    <w:rsid w:val="00961608"/>
    <w:rsid w:val="009625A7"/>
    <w:rsid w:val="00963690"/>
    <w:rsid w:val="0096473A"/>
    <w:rsid w:val="00965E8E"/>
    <w:rsid w:val="00967104"/>
    <w:rsid w:val="00967187"/>
    <w:rsid w:val="00970715"/>
    <w:rsid w:val="0097104F"/>
    <w:rsid w:val="00972556"/>
    <w:rsid w:val="00972BAD"/>
    <w:rsid w:val="00972BF8"/>
    <w:rsid w:val="00972CB7"/>
    <w:rsid w:val="009734A9"/>
    <w:rsid w:val="00973CC3"/>
    <w:rsid w:val="00973CDD"/>
    <w:rsid w:val="0097418A"/>
    <w:rsid w:val="00974C01"/>
    <w:rsid w:val="00975D2E"/>
    <w:rsid w:val="00975EFA"/>
    <w:rsid w:val="009765A1"/>
    <w:rsid w:val="0097740D"/>
    <w:rsid w:val="00977740"/>
    <w:rsid w:val="00980726"/>
    <w:rsid w:val="00981261"/>
    <w:rsid w:val="009812FB"/>
    <w:rsid w:val="0098155F"/>
    <w:rsid w:val="009818AE"/>
    <w:rsid w:val="00981D1B"/>
    <w:rsid w:val="00982014"/>
    <w:rsid w:val="00982B50"/>
    <w:rsid w:val="00983865"/>
    <w:rsid w:val="0098471A"/>
    <w:rsid w:val="00984CD3"/>
    <w:rsid w:val="00984E2D"/>
    <w:rsid w:val="0098679F"/>
    <w:rsid w:val="00986812"/>
    <w:rsid w:val="009869F4"/>
    <w:rsid w:val="0098706B"/>
    <w:rsid w:val="009908A5"/>
    <w:rsid w:val="00990A27"/>
    <w:rsid w:val="009916A3"/>
    <w:rsid w:val="00991B5C"/>
    <w:rsid w:val="00992178"/>
    <w:rsid w:val="00992775"/>
    <w:rsid w:val="00992AD9"/>
    <w:rsid w:val="00994F1C"/>
    <w:rsid w:val="0099619D"/>
    <w:rsid w:val="00996478"/>
    <w:rsid w:val="0099743F"/>
    <w:rsid w:val="00997459"/>
    <w:rsid w:val="009A016E"/>
    <w:rsid w:val="009A0509"/>
    <w:rsid w:val="009A1152"/>
    <w:rsid w:val="009A1479"/>
    <w:rsid w:val="009A14D9"/>
    <w:rsid w:val="009A2412"/>
    <w:rsid w:val="009A2F25"/>
    <w:rsid w:val="009A3D7C"/>
    <w:rsid w:val="009A4940"/>
    <w:rsid w:val="009A5500"/>
    <w:rsid w:val="009A5609"/>
    <w:rsid w:val="009A58B6"/>
    <w:rsid w:val="009A5ACC"/>
    <w:rsid w:val="009A5C4C"/>
    <w:rsid w:val="009A723C"/>
    <w:rsid w:val="009A7D77"/>
    <w:rsid w:val="009B06C5"/>
    <w:rsid w:val="009B0ACC"/>
    <w:rsid w:val="009B0B03"/>
    <w:rsid w:val="009B0D7F"/>
    <w:rsid w:val="009B0EEA"/>
    <w:rsid w:val="009B1669"/>
    <w:rsid w:val="009B2626"/>
    <w:rsid w:val="009B3159"/>
    <w:rsid w:val="009B3BCF"/>
    <w:rsid w:val="009B4062"/>
    <w:rsid w:val="009B4B92"/>
    <w:rsid w:val="009B5381"/>
    <w:rsid w:val="009B6631"/>
    <w:rsid w:val="009B6EC7"/>
    <w:rsid w:val="009B7857"/>
    <w:rsid w:val="009C077E"/>
    <w:rsid w:val="009C08AF"/>
    <w:rsid w:val="009C0AD5"/>
    <w:rsid w:val="009C12B3"/>
    <w:rsid w:val="009C1AC8"/>
    <w:rsid w:val="009C2816"/>
    <w:rsid w:val="009C3887"/>
    <w:rsid w:val="009C397A"/>
    <w:rsid w:val="009C45CA"/>
    <w:rsid w:val="009C4C42"/>
    <w:rsid w:val="009C4D35"/>
    <w:rsid w:val="009C7500"/>
    <w:rsid w:val="009C7A26"/>
    <w:rsid w:val="009C7C9D"/>
    <w:rsid w:val="009C7F57"/>
    <w:rsid w:val="009D03B0"/>
    <w:rsid w:val="009D0CE8"/>
    <w:rsid w:val="009D1001"/>
    <w:rsid w:val="009D1F3B"/>
    <w:rsid w:val="009D25A4"/>
    <w:rsid w:val="009D2743"/>
    <w:rsid w:val="009D2884"/>
    <w:rsid w:val="009D2BF6"/>
    <w:rsid w:val="009D3458"/>
    <w:rsid w:val="009D4CEB"/>
    <w:rsid w:val="009D4D1D"/>
    <w:rsid w:val="009D571F"/>
    <w:rsid w:val="009D5D0E"/>
    <w:rsid w:val="009D6614"/>
    <w:rsid w:val="009D6A98"/>
    <w:rsid w:val="009D7220"/>
    <w:rsid w:val="009E01B3"/>
    <w:rsid w:val="009E0664"/>
    <w:rsid w:val="009E0DA2"/>
    <w:rsid w:val="009E0F33"/>
    <w:rsid w:val="009E0FFB"/>
    <w:rsid w:val="009E2195"/>
    <w:rsid w:val="009E2368"/>
    <w:rsid w:val="009E2411"/>
    <w:rsid w:val="009E299E"/>
    <w:rsid w:val="009E3192"/>
    <w:rsid w:val="009E3B45"/>
    <w:rsid w:val="009E3F0E"/>
    <w:rsid w:val="009E469B"/>
    <w:rsid w:val="009E4FFB"/>
    <w:rsid w:val="009E512B"/>
    <w:rsid w:val="009E55C1"/>
    <w:rsid w:val="009E6ABB"/>
    <w:rsid w:val="009E6AEB"/>
    <w:rsid w:val="009E7572"/>
    <w:rsid w:val="009F04C1"/>
    <w:rsid w:val="009F0A87"/>
    <w:rsid w:val="009F10C0"/>
    <w:rsid w:val="009F182E"/>
    <w:rsid w:val="009F2504"/>
    <w:rsid w:val="009F2677"/>
    <w:rsid w:val="009F396A"/>
    <w:rsid w:val="009F40F6"/>
    <w:rsid w:val="009F4587"/>
    <w:rsid w:val="009F48EA"/>
    <w:rsid w:val="009F5B4F"/>
    <w:rsid w:val="009F64B6"/>
    <w:rsid w:val="009F72A6"/>
    <w:rsid w:val="00A0077F"/>
    <w:rsid w:val="00A00EF5"/>
    <w:rsid w:val="00A01A9E"/>
    <w:rsid w:val="00A02718"/>
    <w:rsid w:val="00A02DD2"/>
    <w:rsid w:val="00A035D9"/>
    <w:rsid w:val="00A039BE"/>
    <w:rsid w:val="00A03B0C"/>
    <w:rsid w:val="00A0428B"/>
    <w:rsid w:val="00A04A57"/>
    <w:rsid w:val="00A0516A"/>
    <w:rsid w:val="00A057E6"/>
    <w:rsid w:val="00A058E9"/>
    <w:rsid w:val="00A0591D"/>
    <w:rsid w:val="00A05C02"/>
    <w:rsid w:val="00A05FE6"/>
    <w:rsid w:val="00A06AC6"/>
    <w:rsid w:val="00A06E3D"/>
    <w:rsid w:val="00A07562"/>
    <w:rsid w:val="00A102FC"/>
    <w:rsid w:val="00A113C2"/>
    <w:rsid w:val="00A11919"/>
    <w:rsid w:val="00A12AE4"/>
    <w:rsid w:val="00A13773"/>
    <w:rsid w:val="00A142BF"/>
    <w:rsid w:val="00A15389"/>
    <w:rsid w:val="00A15939"/>
    <w:rsid w:val="00A1775A"/>
    <w:rsid w:val="00A17AD5"/>
    <w:rsid w:val="00A20196"/>
    <w:rsid w:val="00A217A7"/>
    <w:rsid w:val="00A218E9"/>
    <w:rsid w:val="00A21ED8"/>
    <w:rsid w:val="00A22EF2"/>
    <w:rsid w:val="00A2300F"/>
    <w:rsid w:val="00A23467"/>
    <w:rsid w:val="00A24A3B"/>
    <w:rsid w:val="00A24AAB"/>
    <w:rsid w:val="00A25A50"/>
    <w:rsid w:val="00A30716"/>
    <w:rsid w:val="00A30DCC"/>
    <w:rsid w:val="00A30F96"/>
    <w:rsid w:val="00A3184B"/>
    <w:rsid w:val="00A327CA"/>
    <w:rsid w:val="00A3353E"/>
    <w:rsid w:val="00A33B5A"/>
    <w:rsid w:val="00A33C92"/>
    <w:rsid w:val="00A367A1"/>
    <w:rsid w:val="00A3739C"/>
    <w:rsid w:val="00A373A9"/>
    <w:rsid w:val="00A4003E"/>
    <w:rsid w:val="00A40117"/>
    <w:rsid w:val="00A414FE"/>
    <w:rsid w:val="00A416C9"/>
    <w:rsid w:val="00A41FBD"/>
    <w:rsid w:val="00A4250B"/>
    <w:rsid w:val="00A425CE"/>
    <w:rsid w:val="00A430F6"/>
    <w:rsid w:val="00A443AC"/>
    <w:rsid w:val="00A45103"/>
    <w:rsid w:val="00A468E9"/>
    <w:rsid w:val="00A46A1C"/>
    <w:rsid w:val="00A50C67"/>
    <w:rsid w:val="00A50E1D"/>
    <w:rsid w:val="00A5145D"/>
    <w:rsid w:val="00A525B9"/>
    <w:rsid w:val="00A5274B"/>
    <w:rsid w:val="00A5293D"/>
    <w:rsid w:val="00A530DE"/>
    <w:rsid w:val="00A53286"/>
    <w:rsid w:val="00A53E7E"/>
    <w:rsid w:val="00A540E4"/>
    <w:rsid w:val="00A541EB"/>
    <w:rsid w:val="00A54D43"/>
    <w:rsid w:val="00A54FC9"/>
    <w:rsid w:val="00A558DF"/>
    <w:rsid w:val="00A57235"/>
    <w:rsid w:val="00A57B85"/>
    <w:rsid w:val="00A60542"/>
    <w:rsid w:val="00A6075A"/>
    <w:rsid w:val="00A60E9E"/>
    <w:rsid w:val="00A60FBA"/>
    <w:rsid w:val="00A61D85"/>
    <w:rsid w:val="00A62253"/>
    <w:rsid w:val="00A62538"/>
    <w:rsid w:val="00A6260E"/>
    <w:rsid w:val="00A62A59"/>
    <w:rsid w:val="00A632BA"/>
    <w:rsid w:val="00A63759"/>
    <w:rsid w:val="00A63788"/>
    <w:rsid w:val="00A63F9E"/>
    <w:rsid w:val="00A64E87"/>
    <w:rsid w:val="00A65908"/>
    <w:rsid w:val="00A66073"/>
    <w:rsid w:val="00A668EA"/>
    <w:rsid w:val="00A66A07"/>
    <w:rsid w:val="00A66EBE"/>
    <w:rsid w:val="00A66EC6"/>
    <w:rsid w:val="00A66F83"/>
    <w:rsid w:val="00A6716E"/>
    <w:rsid w:val="00A6736E"/>
    <w:rsid w:val="00A673CE"/>
    <w:rsid w:val="00A67442"/>
    <w:rsid w:val="00A7028D"/>
    <w:rsid w:val="00A70A48"/>
    <w:rsid w:val="00A71385"/>
    <w:rsid w:val="00A71836"/>
    <w:rsid w:val="00A731A3"/>
    <w:rsid w:val="00A736EE"/>
    <w:rsid w:val="00A737C7"/>
    <w:rsid w:val="00A73F7E"/>
    <w:rsid w:val="00A7487D"/>
    <w:rsid w:val="00A74993"/>
    <w:rsid w:val="00A75997"/>
    <w:rsid w:val="00A75B9E"/>
    <w:rsid w:val="00A75D38"/>
    <w:rsid w:val="00A7615E"/>
    <w:rsid w:val="00A80462"/>
    <w:rsid w:val="00A808F2"/>
    <w:rsid w:val="00A80A20"/>
    <w:rsid w:val="00A81781"/>
    <w:rsid w:val="00A817DB"/>
    <w:rsid w:val="00A823EE"/>
    <w:rsid w:val="00A82F9D"/>
    <w:rsid w:val="00A830AD"/>
    <w:rsid w:val="00A8315E"/>
    <w:rsid w:val="00A83351"/>
    <w:rsid w:val="00A83491"/>
    <w:rsid w:val="00A83C1B"/>
    <w:rsid w:val="00A83DE8"/>
    <w:rsid w:val="00A841DC"/>
    <w:rsid w:val="00A84766"/>
    <w:rsid w:val="00A84C3A"/>
    <w:rsid w:val="00A8667B"/>
    <w:rsid w:val="00A86883"/>
    <w:rsid w:val="00A874C1"/>
    <w:rsid w:val="00A87ECC"/>
    <w:rsid w:val="00A91F77"/>
    <w:rsid w:val="00A929BA"/>
    <w:rsid w:val="00A92CD5"/>
    <w:rsid w:val="00A93D65"/>
    <w:rsid w:val="00A94C11"/>
    <w:rsid w:val="00A95AC9"/>
    <w:rsid w:val="00A961A6"/>
    <w:rsid w:val="00A9684C"/>
    <w:rsid w:val="00A96A49"/>
    <w:rsid w:val="00A97128"/>
    <w:rsid w:val="00A972F1"/>
    <w:rsid w:val="00A9761D"/>
    <w:rsid w:val="00A97B6F"/>
    <w:rsid w:val="00A97E74"/>
    <w:rsid w:val="00A97FDB"/>
    <w:rsid w:val="00AA0CED"/>
    <w:rsid w:val="00AA0FB4"/>
    <w:rsid w:val="00AA3BE4"/>
    <w:rsid w:val="00AA45D4"/>
    <w:rsid w:val="00AA4635"/>
    <w:rsid w:val="00AA48B7"/>
    <w:rsid w:val="00AA5C71"/>
    <w:rsid w:val="00AB039C"/>
    <w:rsid w:val="00AB1A12"/>
    <w:rsid w:val="00AB1DF5"/>
    <w:rsid w:val="00AB218B"/>
    <w:rsid w:val="00AB2201"/>
    <w:rsid w:val="00AB2336"/>
    <w:rsid w:val="00AB24E9"/>
    <w:rsid w:val="00AB271A"/>
    <w:rsid w:val="00AB3AE1"/>
    <w:rsid w:val="00AB4FC4"/>
    <w:rsid w:val="00AB51EB"/>
    <w:rsid w:val="00AB5BCB"/>
    <w:rsid w:val="00AB6BDE"/>
    <w:rsid w:val="00AB7CB9"/>
    <w:rsid w:val="00AC0A84"/>
    <w:rsid w:val="00AC0F87"/>
    <w:rsid w:val="00AC190F"/>
    <w:rsid w:val="00AC20BE"/>
    <w:rsid w:val="00AC2BD2"/>
    <w:rsid w:val="00AC3748"/>
    <w:rsid w:val="00AC715B"/>
    <w:rsid w:val="00AD00F5"/>
    <w:rsid w:val="00AD01E0"/>
    <w:rsid w:val="00AD0D72"/>
    <w:rsid w:val="00AD1843"/>
    <w:rsid w:val="00AD1955"/>
    <w:rsid w:val="00AD1AEA"/>
    <w:rsid w:val="00AD24D0"/>
    <w:rsid w:val="00AD3337"/>
    <w:rsid w:val="00AD3396"/>
    <w:rsid w:val="00AD35D9"/>
    <w:rsid w:val="00AD45C5"/>
    <w:rsid w:val="00AD4AF7"/>
    <w:rsid w:val="00AD5563"/>
    <w:rsid w:val="00AD5B80"/>
    <w:rsid w:val="00AD7BFE"/>
    <w:rsid w:val="00AE0008"/>
    <w:rsid w:val="00AE080B"/>
    <w:rsid w:val="00AE1893"/>
    <w:rsid w:val="00AE18A2"/>
    <w:rsid w:val="00AE252A"/>
    <w:rsid w:val="00AE4146"/>
    <w:rsid w:val="00AE4596"/>
    <w:rsid w:val="00AE484C"/>
    <w:rsid w:val="00AE4D41"/>
    <w:rsid w:val="00AE4E7F"/>
    <w:rsid w:val="00AE5925"/>
    <w:rsid w:val="00AE5E80"/>
    <w:rsid w:val="00AE5F40"/>
    <w:rsid w:val="00AE6FCF"/>
    <w:rsid w:val="00AF089B"/>
    <w:rsid w:val="00AF1087"/>
    <w:rsid w:val="00AF23C4"/>
    <w:rsid w:val="00AF2AEE"/>
    <w:rsid w:val="00AF2D0F"/>
    <w:rsid w:val="00AF2EE1"/>
    <w:rsid w:val="00AF3513"/>
    <w:rsid w:val="00AF45A3"/>
    <w:rsid w:val="00AF64E4"/>
    <w:rsid w:val="00AF65A1"/>
    <w:rsid w:val="00AF6916"/>
    <w:rsid w:val="00AF723A"/>
    <w:rsid w:val="00AF73E2"/>
    <w:rsid w:val="00AF75BB"/>
    <w:rsid w:val="00AF77FA"/>
    <w:rsid w:val="00B002A3"/>
    <w:rsid w:val="00B00A82"/>
    <w:rsid w:val="00B01369"/>
    <w:rsid w:val="00B01C0D"/>
    <w:rsid w:val="00B02733"/>
    <w:rsid w:val="00B03132"/>
    <w:rsid w:val="00B035D0"/>
    <w:rsid w:val="00B0388D"/>
    <w:rsid w:val="00B040AE"/>
    <w:rsid w:val="00B04F23"/>
    <w:rsid w:val="00B0527B"/>
    <w:rsid w:val="00B055B3"/>
    <w:rsid w:val="00B06321"/>
    <w:rsid w:val="00B0667E"/>
    <w:rsid w:val="00B068E6"/>
    <w:rsid w:val="00B06913"/>
    <w:rsid w:val="00B06EDA"/>
    <w:rsid w:val="00B07D0C"/>
    <w:rsid w:val="00B07E07"/>
    <w:rsid w:val="00B10298"/>
    <w:rsid w:val="00B107EE"/>
    <w:rsid w:val="00B10E21"/>
    <w:rsid w:val="00B117EB"/>
    <w:rsid w:val="00B11A86"/>
    <w:rsid w:val="00B12C91"/>
    <w:rsid w:val="00B133BB"/>
    <w:rsid w:val="00B135C4"/>
    <w:rsid w:val="00B1362D"/>
    <w:rsid w:val="00B14A70"/>
    <w:rsid w:val="00B15440"/>
    <w:rsid w:val="00B15D3F"/>
    <w:rsid w:val="00B15EE2"/>
    <w:rsid w:val="00B15F90"/>
    <w:rsid w:val="00B164C3"/>
    <w:rsid w:val="00B1701A"/>
    <w:rsid w:val="00B172D3"/>
    <w:rsid w:val="00B17B4C"/>
    <w:rsid w:val="00B17EE0"/>
    <w:rsid w:val="00B20527"/>
    <w:rsid w:val="00B209B0"/>
    <w:rsid w:val="00B21254"/>
    <w:rsid w:val="00B224B9"/>
    <w:rsid w:val="00B22612"/>
    <w:rsid w:val="00B233B9"/>
    <w:rsid w:val="00B23DA8"/>
    <w:rsid w:val="00B24157"/>
    <w:rsid w:val="00B24E1F"/>
    <w:rsid w:val="00B25096"/>
    <w:rsid w:val="00B25896"/>
    <w:rsid w:val="00B25A48"/>
    <w:rsid w:val="00B26021"/>
    <w:rsid w:val="00B26FAA"/>
    <w:rsid w:val="00B301A1"/>
    <w:rsid w:val="00B309FF"/>
    <w:rsid w:val="00B31F70"/>
    <w:rsid w:val="00B3470B"/>
    <w:rsid w:val="00B35226"/>
    <w:rsid w:val="00B35401"/>
    <w:rsid w:val="00B356DB"/>
    <w:rsid w:val="00B375B2"/>
    <w:rsid w:val="00B40458"/>
    <w:rsid w:val="00B4088E"/>
    <w:rsid w:val="00B40FA9"/>
    <w:rsid w:val="00B41E62"/>
    <w:rsid w:val="00B420D7"/>
    <w:rsid w:val="00B4233D"/>
    <w:rsid w:val="00B426F3"/>
    <w:rsid w:val="00B42721"/>
    <w:rsid w:val="00B42D0E"/>
    <w:rsid w:val="00B43866"/>
    <w:rsid w:val="00B44D62"/>
    <w:rsid w:val="00B452DB"/>
    <w:rsid w:val="00B45470"/>
    <w:rsid w:val="00B46AED"/>
    <w:rsid w:val="00B47996"/>
    <w:rsid w:val="00B47F24"/>
    <w:rsid w:val="00B502DD"/>
    <w:rsid w:val="00B50D35"/>
    <w:rsid w:val="00B53555"/>
    <w:rsid w:val="00B53EB8"/>
    <w:rsid w:val="00B55205"/>
    <w:rsid w:val="00B556F2"/>
    <w:rsid w:val="00B55A80"/>
    <w:rsid w:val="00B55B63"/>
    <w:rsid w:val="00B579EA"/>
    <w:rsid w:val="00B57B24"/>
    <w:rsid w:val="00B60377"/>
    <w:rsid w:val="00B60F19"/>
    <w:rsid w:val="00B6286C"/>
    <w:rsid w:val="00B62A92"/>
    <w:rsid w:val="00B6423D"/>
    <w:rsid w:val="00B643EB"/>
    <w:rsid w:val="00B64E2A"/>
    <w:rsid w:val="00B6509E"/>
    <w:rsid w:val="00B65101"/>
    <w:rsid w:val="00B65DB0"/>
    <w:rsid w:val="00B66703"/>
    <w:rsid w:val="00B6776E"/>
    <w:rsid w:val="00B67B1F"/>
    <w:rsid w:val="00B67C07"/>
    <w:rsid w:val="00B700C9"/>
    <w:rsid w:val="00B70138"/>
    <w:rsid w:val="00B71817"/>
    <w:rsid w:val="00B720C0"/>
    <w:rsid w:val="00B73B01"/>
    <w:rsid w:val="00B73D5B"/>
    <w:rsid w:val="00B74328"/>
    <w:rsid w:val="00B74377"/>
    <w:rsid w:val="00B75754"/>
    <w:rsid w:val="00B765C3"/>
    <w:rsid w:val="00B766F0"/>
    <w:rsid w:val="00B76701"/>
    <w:rsid w:val="00B76C93"/>
    <w:rsid w:val="00B76FF4"/>
    <w:rsid w:val="00B80D84"/>
    <w:rsid w:val="00B80E67"/>
    <w:rsid w:val="00B813E2"/>
    <w:rsid w:val="00B82099"/>
    <w:rsid w:val="00B829AF"/>
    <w:rsid w:val="00B82FB0"/>
    <w:rsid w:val="00B83221"/>
    <w:rsid w:val="00B83DB3"/>
    <w:rsid w:val="00B83F07"/>
    <w:rsid w:val="00B84787"/>
    <w:rsid w:val="00B84C3F"/>
    <w:rsid w:val="00B855B8"/>
    <w:rsid w:val="00B857E7"/>
    <w:rsid w:val="00B86820"/>
    <w:rsid w:val="00B86928"/>
    <w:rsid w:val="00B86CFA"/>
    <w:rsid w:val="00B87622"/>
    <w:rsid w:val="00B877F7"/>
    <w:rsid w:val="00B87974"/>
    <w:rsid w:val="00B87BA3"/>
    <w:rsid w:val="00B908C9"/>
    <w:rsid w:val="00B90C18"/>
    <w:rsid w:val="00B9107D"/>
    <w:rsid w:val="00B9113C"/>
    <w:rsid w:val="00B91B6B"/>
    <w:rsid w:val="00B91F33"/>
    <w:rsid w:val="00B91FA6"/>
    <w:rsid w:val="00B9287E"/>
    <w:rsid w:val="00B92A76"/>
    <w:rsid w:val="00B93143"/>
    <w:rsid w:val="00B93145"/>
    <w:rsid w:val="00B9399E"/>
    <w:rsid w:val="00B93C71"/>
    <w:rsid w:val="00B94445"/>
    <w:rsid w:val="00B952DC"/>
    <w:rsid w:val="00B9591C"/>
    <w:rsid w:val="00B96272"/>
    <w:rsid w:val="00B96BF9"/>
    <w:rsid w:val="00B97F0C"/>
    <w:rsid w:val="00BA062F"/>
    <w:rsid w:val="00BA07DB"/>
    <w:rsid w:val="00BA0F42"/>
    <w:rsid w:val="00BA139A"/>
    <w:rsid w:val="00BA1596"/>
    <w:rsid w:val="00BA345A"/>
    <w:rsid w:val="00BA408D"/>
    <w:rsid w:val="00BA4EC6"/>
    <w:rsid w:val="00BA5028"/>
    <w:rsid w:val="00BA54C2"/>
    <w:rsid w:val="00BA563E"/>
    <w:rsid w:val="00BA5950"/>
    <w:rsid w:val="00BA5CA2"/>
    <w:rsid w:val="00BA5FBA"/>
    <w:rsid w:val="00BA6439"/>
    <w:rsid w:val="00BA6587"/>
    <w:rsid w:val="00BA6731"/>
    <w:rsid w:val="00BA6FB1"/>
    <w:rsid w:val="00BA7015"/>
    <w:rsid w:val="00BA7027"/>
    <w:rsid w:val="00BB09C0"/>
    <w:rsid w:val="00BB0EE7"/>
    <w:rsid w:val="00BB1421"/>
    <w:rsid w:val="00BB155F"/>
    <w:rsid w:val="00BB1598"/>
    <w:rsid w:val="00BB1B68"/>
    <w:rsid w:val="00BB251D"/>
    <w:rsid w:val="00BB2B6E"/>
    <w:rsid w:val="00BB4482"/>
    <w:rsid w:val="00BB4723"/>
    <w:rsid w:val="00BB50F4"/>
    <w:rsid w:val="00BB5580"/>
    <w:rsid w:val="00BB7BF6"/>
    <w:rsid w:val="00BC05C3"/>
    <w:rsid w:val="00BC05CD"/>
    <w:rsid w:val="00BC0641"/>
    <w:rsid w:val="00BC0B9F"/>
    <w:rsid w:val="00BC0CE5"/>
    <w:rsid w:val="00BC0EB7"/>
    <w:rsid w:val="00BC1250"/>
    <w:rsid w:val="00BC1CEB"/>
    <w:rsid w:val="00BC1E1E"/>
    <w:rsid w:val="00BC2145"/>
    <w:rsid w:val="00BC265A"/>
    <w:rsid w:val="00BC2F91"/>
    <w:rsid w:val="00BC39A4"/>
    <w:rsid w:val="00BC3D00"/>
    <w:rsid w:val="00BC3D54"/>
    <w:rsid w:val="00BC47A0"/>
    <w:rsid w:val="00BC577B"/>
    <w:rsid w:val="00BC5B49"/>
    <w:rsid w:val="00BC614F"/>
    <w:rsid w:val="00BC6C67"/>
    <w:rsid w:val="00BC7F30"/>
    <w:rsid w:val="00BC7F47"/>
    <w:rsid w:val="00BD0942"/>
    <w:rsid w:val="00BD102C"/>
    <w:rsid w:val="00BD1123"/>
    <w:rsid w:val="00BD1293"/>
    <w:rsid w:val="00BD2292"/>
    <w:rsid w:val="00BD237D"/>
    <w:rsid w:val="00BD2B13"/>
    <w:rsid w:val="00BD2EAE"/>
    <w:rsid w:val="00BD3967"/>
    <w:rsid w:val="00BD4595"/>
    <w:rsid w:val="00BD4663"/>
    <w:rsid w:val="00BD48FE"/>
    <w:rsid w:val="00BD5716"/>
    <w:rsid w:val="00BD5910"/>
    <w:rsid w:val="00BD6AC4"/>
    <w:rsid w:val="00BD71A6"/>
    <w:rsid w:val="00BD78D9"/>
    <w:rsid w:val="00BE0371"/>
    <w:rsid w:val="00BE0A11"/>
    <w:rsid w:val="00BE0A7C"/>
    <w:rsid w:val="00BE2092"/>
    <w:rsid w:val="00BE20A3"/>
    <w:rsid w:val="00BE2302"/>
    <w:rsid w:val="00BE3869"/>
    <w:rsid w:val="00BE39D6"/>
    <w:rsid w:val="00BE44FA"/>
    <w:rsid w:val="00BE6426"/>
    <w:rsid w:val="00BE6975"/>
    <w:rsid w:val="00BE726F"/>
    <w:rsid w:val="00BE7ACE"/>
    <w:rsid w:val="00BF0CA6"/>
    <w:rsid w:val="00BF0DFB"/>
    <w:rsid w:val="00BF15BC"/>
    <w:rsid w:val="00BF1791"/>
    <w:rsid w:val="00BF19B6"/>
    <w:rsid w:val="00BF1E91"/>
    <w:rsid w:val="00BF2F4F"/>
    <w:rsid w:val="00BF40C2"/>
    <w:rsid w:val="00BF4416"/>
    <w:rsid w:val="00BF5180"/>
    <w:rsid w:val="00BF527D"/>
    <w:rsid w:val="00BF567C"/>
    <w:rsid w:val="00BF5FDF"/>
    <w:rsid w:val="00BF630F"/>
    <w:rsid w:val="00BF6347"/>
    <w:rsid w:val="00BF6E86"/>
    <w:rsid w:val="00BF7011"/>
    <w:rsid w:val="00BF7C43"/>
    <w:rsid w:val="00C003FA"/>
    <w:rsid w:val="00C005F9"/>
    <w:rsid w:val="00C00BB4"/>
    <w:rsid w:val="00C023A0"/>
    <w:rsid w:val="00C02B94"/>
    <w:rsid w:val="00C02CDC"/>
    <w:rsid w:val="00C02EF0"/>
    <w:rsid w:val="00C03C56"/>
    <w:rsid w:val="00C046D0"/>
    <w:rsid w:val="00C04A29"/>
    <w:rsid w:val="00C04AA4"/>
    <w:rsid w:val="00C05902"/>
    <w:rsid w:val="00C05A23"/>
    <w:rsid w:val="00C060BB"/>
    <w:rsid w:val="00C06F2B"/>
    <w:rsid w:val="00C07B28"/>
    <w:rsid w:val="00C10606"/>
    <w:rsid w:val="00C10CC6"/>
    <w:rsid w:val="00C117BB"/>
    <w:rsid w:val="00C11E9F"/>
    <w:rsid w:val="00C11EEC"/>
    <w:rsid w:val="00C134B8"/>
    <w:rsid w:val="00C13BDB"/>
    <w:rsid w:val="00C147A9"/>
    <w:rsid w:val="00C149F1"/>
    <w:rsid w:val="00C15834"/>
    <w:rsid w:val="00C165FC"/>
    <w:rsid w:val="00C175B4"/>
    <w:rsid w:val="00C17911"/>
    <w:rsid w:val="00C17D87"/>
    <w:rsid w:val="00C17E3B"/>
    <w:rsid w:val="00C2239A"/>
    <w:rsid w:val="00C223CF"/>
    <w:rsid w:val="00C227AD"/>
    <w:rsid w:val="00C229A3"/>
    <w:rsid w:val="00C2439B"/>
    <w:rsid w:val="00C2457D"/>
    <w:rsid w:val="00C246DE"/>
    <w:rsid w:val="00C2502F"/>
    <w:rsid w:val="00C25330"/>
    <w:rsid w:val="00C256B6"/>
    <w:rsid w:val="00C258F6"/>
    <w:rsid w:val="00C25CF1"/>
    <w:rsid w:val="00C26C62"/>
    <w:rsid w:val="00C27E7D"/>
    <w:rsid w:val="00C3025F"/>
    <w:rsid w:val="00C30EF3"/>
    <w:rsid w:val="00C318A5"/>
    <w:rsid w:val="00C32037"/>
    <w:rsid w:val="00C33CF9"/>
    <w:rsid w:val="00C34129"/>
    <w:rsid w:val="00C341F4"/>
    <w:rsid w:val="00C351CE"/>
    <w:rsid w:val="00C35400"/>
    <w:rsid w:val="00C366C7"/>
    <w:rsid w:val="00C36AFB"/>
    <w:rsid w:val="00C37EA2"/>
    <w:rsid w:val="00C400DC"/>
    <w:rsid w:val="00C40116"/>
    <w:rsid w:val="00C408BF"/>
    <w:rsid w:val="00C40D2C"/>
    <w:rsid w:val="00C41A0B"/>
    <w:rsid w:val="00C41CA1"/>
    <w:rsid w:val="00C41E0F"/>
    <w:rsid w:val="00C42A80"/>
    <w:rsid w:val="00C42E2F"/>
    <w:rsid w:val="00C42ECB"/>
    <w:rsid w:val="00C4312B"/>
    <w:rsid w:val="00C43CB7"/>
    <w:rsid w:val="00C455AE"/>
    <w:rsid w:val="00C45AF1"/>
    <w:rsid w:val="00C4605B"/>
    <w:rsid w:val="00C50A71"/>
    <w:rsid w:val="00C50BAA"/>
    <w:rsid w:val="00C515B8"/>
    <w:rsid w:val="00C51778"/>
    <w:rsid w:val="00C51A60"/>
    <w:rsid w:val="00C51CC7"/>
    <w:rsid w:val="00C52324"/>
    <w:rsid w:val="00C52BFB"/>
    <w:rsid w:val="00C531D9"/>
    <w:rsid w:val="00C549D1"/>
    <w:rsid w:val="00C54C3B"/>
    <w:rsid w:val="00C553B5"/>
    <w:rsid w:val="00C5558E"/>
    <w:rsid w:val="00C55AC1"/>
    <w:rsid w:val="00C55C79"/>
    <w:rsid w:val="00C55CFD"/>
    <w:rsid w:val="00C56504"/>
    <w:rsid w:val="00C56BF9"/>
    <w:rsid w:val="00C573C7"/>
    <w:rsid w:val="00C57F1E"/>
    <w:rsid w:val="00C613D2"/>
    <w:rsid w:val="00C6152E"/>
    <w:rsid w:val="00C618F5"/>
    <w:rsid w:val="00C61FFA"/>
    <w:rsid w:val="00C63073"/>
    <w:rsid w:val="00C632AB"/>
    <w:rsid w:val="00C636AF"/>
    <w:rsid w:val="00C63F9F"/>
    <w:rsid w:val="00C659F4"/>
    <w:rsid w:val="00C65E53"/>
    <w:rsid w:val="00C66882"/>
    <w:rsid w:val="00C71227"/>
    <w:rsid w:val="00C72529"/>
    <w:rsid w:val="00C7350B"/>
    <w:rsid w:val="00C73563"/>
    <w:rsid w:val="00C73C6A"/>
    <w:rsid w:val="00C74E9D"/>
    <w:rsid w:val="00C75743"/>
    <w:rsid w:val="00C772F2"/>
    <w:rsid w:val="00C7796C"/>
    <w:rsid w:val="00C77A07"/>
    <w:rsid w:val="00C77D9B"/>
    <w:rsid w:val="00C801E9"/>
    <w:rsid w:val="00C806D6"/>
    <w:rsid w:val="00C80C1C"/>
    <w:rsid w:val="00C80F26"/>
    <w:rsid w:val="00C826B5"/>
    <w:rsid w:val="00C82BA4"/>
    <w:rsid w:val="00C838F3"/>
    <w:rsid w:val="00C84F61"/>
    <w:rsid w:val="00C85011"/>
    <w:rsid w:val="00C853BF"/>
    <w:rsid w:val="00C85497"/>
    <w:rsid w:val="00C85E12"/>
    <w:rsid w:val="00C8639B"/>
    <w:rsid w:val="00C867A9"/>
    <w:rsid w:val="00C87803"/>
    <w:rsid w:val="00C902D2"/>
    <w:rsid w:val="00C9077E"/>
    <w:rsid w:val="00C90A89"/>
    <w:rsid w:val="00C91334"/>
    <w:rsid w:val="00C91685"/>
    <w:rsid w:val="00C91BDC"/>
    <w:rsid w:val="00C91BE1"/>
    <w:rsid w:val="00C91E15"/>
    <w:rsid w:val="00C9203B"/>
    <w:rsid w:val="00C92B9E"/>
    <w:rsid w:val="00C92E36"/>
    <w:rsid w:val="00C95A51"/>
    <w:rsid w:val="00C963DF"/>
    <w:rsid w:val="00C964F3"/>
    <w:rsid w:val="00C979B4"/>
    <w:rsid w:val="00CA0C05"/>
    <w:rsid w:val="00CA1079"/>
    <w:rsid w:val="00CA18A4"/>
    <w:rsid w:val="00CA1D5A"/>
    <w:rsid w:val="00CA2D05"/>
    <w:rsid w:val="00CA3EDF"/>
    <w:rsid w:val="00CA4F43"/>
    <w:rsid w:val="00CA53CE"/>
    <w:rsid w:val="00CA5A00"/>
    <w:rsid w:val="00CA5C48"/>
    <w:rsid w:val="00CA5D13"/>
    <w:rsid w:val="00CA5E0F"/>
    <w:rsid w:val="00CA63C4"/>
    <w:rsid w:val="00CB0129"/>
    <w:rsid w:val="00CB0604"/>
    <w:rsid w:val="00CB0BEF"/>
    <w:rsid w:val="00CB264F"/>
    <w:rsid w:val="00CB2D9F"/>
    <w:rsid w:val="00CB33A2"/>
    <w:rsid w:val="00CB42BB"/>
    <w:rsid w:val="00CB4C25"/>
    <w:rsid w:val="00CB59EB"/>
    <w:rsid w:val="00CB5DFD"/>
    <w:rsid w:val="00CB69BB"/>
    <w:rsid w:val="00CB6E2E"/>
    <w:rsid w:val="00CB70E2"/>
    <w:rsid w:val="00CB722A"/>
    <w:rsid w:val="00CB72D5"/>
    <w:rsid w:val="00CC06CC"/>
    <w:rsid w:val="00CC07B9"/>
    <w:rsid w:val="00CC0A64"/>
    <w:rsid w:val="00CC0B5C"/>
    <w:rsid w:val="00CC0C25"/>
    <w:rsid w:val="00CC1663"/>
    <w:rsid w:val="00CC26A2"/>
    <w:rsid w:val="00CC3652"/>
    <w:rsid w:val="00CC39B8"/>
    <w:rsid w:val="00CC4319"/>
    <w:rsid w:val="00CC5078"/>
    <w:rsid w:val="00CC7112"/>
    <w:rsid w:val="00CC7A47"/>
    <w:rsid w:val="00CD1609"/>
    <w:rsid w:val="00CD1699"/>
    <w:rsid w:val="00CD1700"/>
    <w:rsid w:val="00CD1A24"/>
    <w:rsid w:val="00CD29D0"/>
    <w:rsid w:val="00CD2A7B"/>
    <w:rsid w:val="00CD3E52"/>
    <w:rsid w:val="00CD429C"/>
    <w:rsid w:val="00CD5543"/>
    <w:rsid w:val="00CD5567"/>
    <w:rsid w:val="00CD6A50"/>
    <w:rsid w:val="00CD6CC1"/>
    <w:rsid w:val="00CD7500"/>
    <w:rsid w:val="00CE160A"/>
    <w:rsid w:val="00CE1BC0"/>
    <w:rsid w:val="00CE1D8B"/>
    <w:rsid w:val="00CE2501"/>
    <w:rsid w:val="00CE2987"/>
    <w:rsid w:val="00CE3BAD"/>
    <w:rsid w:val="00CE3D31"/>
    <w:rsid w:val="00CE4791"/>
    <w:rsid w:val="00CE507B"/>
    <w:rsid w:val="00CE523D"/>
    <w:rsid w:val="00CE5943"/>
    <w:rsid w:val="00CE64E7"/>
    <w:rsid w:val="00CE7116"/>
    <w:rsid w:val="00CE7B03"/>
    <w:rsid w:val="00CF0920"/>
    <w:rsid w:val="00CF131F"/>
    <w:rsid w:val="00CF1F55"/>
    <w:rsid w:val="00CF20E0"/>
    <w:rsid w:val="00CF2A40"/>
    <w:rsid w:val="00CF2BBD"/>
    <w:rsid w:val="00CF3CC7"/>
    <w:rsid w:val="00CF3D58"/>
    <w:rsid w:val="00CF4239"/>
    <w:rsid w:val="00CF4904"/>
    <w:rsid w:val="00CF4D4A"/>
    <w:rsid w:val="00CF4FE3"/>
    <w:rsid w:val="00CF574F"/>
    <w:rsid w:val="00CF5B2E"/>
    <w:rsid w:val="00CF626C"/>
    <w:rsid w:val="00CF7126"/>
    <w:rsid w:val="00D00CA9"/>
    <w:rsid w:val="00D028DF"/>
    <w:rsid w:val="00D02CA4"/>
    <w:rsid w:val="00D032AF"/>
    <w:rsid w:val="00D04B88"/>
    <w:rsid w:val="00D04FA6"/>
    <w:rsid w:val="00D055B4"/>
    <w:rsid w:val="00D05B48"/>
    <w:rsid w:val="00D05C29"/>
    <w:rsid w:val="00D0712D"/>
    <w:rsid w:val="00D07814"/>
    <w:rsid w:val="00D07AA5"/>
    <w:rsid w:val="00D11CAE"/>
    <w:rsid w:val="00D11EBE"/>
    <w:rsid w:val="00D12D91"/>
    <w:rsid w:val="00D13875"/>
    <w:rsid w:val="00D14E28"/>
    <w:rsid w:val="00D15A25"/>
    <w:rsid w:val="00D161A6"/>
    <w:rsid w:val="00D1644F"/>
    <w:rsid w:val="00D166C3"/>
    <w:rsid w:val="00D16BA7"/>
    <w:rsid w:val="00D16E22"/>
    <w:rsid w:val="00D170B3"/>
    <w:rsid w:val="00D20456"/>
    <w:rsid w:val="00D20A0C"/>
    <w:rsid w:val="00D20AF2"/>
    <w:rsid w:val="00D21DBE"/>
    <w:rsid w:val="00D21EEF"/>
    <w:rsid w:val="00D22992"/>
    <w:rsid w:val="00D22F30"/>
    <w:rsid w:val="00D22F51"/>
    <w:rsid w:val="00D2370E"/>
    <w:rsid w:val="00D23DFA"/>
    <w:rsid w:val="00D24D92"/>
    <w:rsid w:val="00D254FB"/>
    <w:rsid w:val="00D256AC"/>
    <w:rsid w:val="00D25F93"/>
    <w:rsid w:val="00D26C6D"/>
    <w:rsid w:val="00D27479"/>
    <w:rsid w:val="00D27492"/>
    <w:rsid w:val="00D27F9D"/>
    <w:rsid w:val="00D31908"/>
    <w:rsid w:val="00D32BD6"/>
    <w:rsid w:val="00D32D50"/>
    <w:rsid w:val="00D33584"/>
    <w:rsid w:val="00D336B0"/>
    <w:rsid w:val="00D341D4"/>
    <w:rsid w:val="00D365A9"/>
    <w:rsid w:val="00D40019"/>
    <w:rsid w:val="00D40606"/>
    <w:rsid w:val="00D4072B"/>
    <w:rsid w:val="00D408E9"/>
    <w:rsid w:val="00D40C3A"/>
    <w:rsid w:val="00D40FF0"/>
    <w:rsid w:val="00D41525"/>
    <w:rsid w:val="00D42615"/>
    <w:rsid w:val="00D42F89"/>
    <w:rsid w:val="00D43463"/>
    <w:rsid w:val="00D442FC"/>
    <w:rsid w:val="00D44422"/>
    <w:rsid w:val="00D44A3F"/>
    <w:rsid w:val="00D46D1D"/>
    <w:rsid w:val="00D47838"/>
    <w:rsid w:val="00D50709"/>
    <w:rsid w:val="00D50817"/>
    <w:rsid w:val="00D51966"/>
    <w:rsid w:val="00D52250"/>
    <w:rsid w:val="00D5240B"/>
    <w:rsid w:val="00D52B5D"/>
    <w:rsid w:val="00D52BEB"/>
    <w:rsid w:val="00D535CF"/>
    <w:rsid w:val="00D53632"/>
    <w:rsid w:val="00D53782"/>
    <w:rsid w:val="00D54211"/>
    <w:rsid w:val="00D5494C"/>
    <w:rsid w:val="00D5575C"/>
    <w:rsid w:val="00D57229"/>
    <w:rsid w:val="00D5773A"/>
    <w:rsid w:val="00D57787"/>
    <w:rsid w:val="00D609D1"/>
    <w:rsid w:val="00D60A10"/>
    <w:rsid w:val="00D60FD0"/>
    <w:rsid w:val="00D61A79"/>
    <w:rsid w:val="00D61AE6"/>
    <w:rsid w:val="00D61C76"/>
    <w:rsid w:val="00D61EBB"/>
    <w:rsid w:val="00D6263F"/>
    <w:rsid w:val="00D629DC"/>
    <w:rsid w:val="00D62CB4"/>
    <w:rsid w:val="00D63309"/>
    <w:rsid w:val="00D64A51"/>
    <w:rsid w:val="00D651A5"/>
    <w:rsid w:val="00D653A0"/>
    <w:rsid w:val="00D65D22"/>
    <w:rsid w:val="00D65EC8"/>
    <w:rsid w:val="00D66A73"/>
    <w:rsid w:val="00D66E8E"/>
    <w:rsid w:val="00D67A66"/>
    <w:rsid w:val="00D70300"/>
    <w:rsid w:val="00D71940"/>
    <w:rsid w:val="00D73FEB"/>
    <w:rsid w:val="00D740EA"/>
    <w:rsid w:val="00D743F1"/>
    <w:rsid w:val="00D74826"/>
    <w:rsid w:val="00D75064"/>
    <w:rsid w:val="00D762DB"/>
    <w:rsid w:val="00D765E9"/>
    <w:rsid w:val="00D77704"/>
    <w:rsid w:val="00D77BC8"/>
    <w:rsid w:val="00D805CE"/>
    <w:rsid w:val="00D8084A"/>
    <w:rsid w:val="00D809E4"/>
    <w:rsid w:val="00D80D09"/>
    <w:rsid w:val="00D80FBC"/>
    <w:rsid w:val="00D811B3"/>
    <w:rsid w:val="00D811D4"/>
    <w:rsid w:val="00D815BC"/>
    <w:rsid w:val="00D81ED7"/>
    <w:rsid w:val="00D842D1"/>
    <w:rsid w:val="00D84481"/>
    <w:rsid w:val="00D847C7"/>
    <w:rsid w:val="00D847D0"/>
    <w:rsid w:val="00D84B6C"/>
    <w:rsid w:val="00D85AF3"/>
    <w:rsid w:val="00D85BCB"/>
    <w:rsid w:val="00D85D89"/>
    <w:rsid w:val="00D86159"/>
    <w:rsid w:val="00D863C7"/>
    <w:rsid w:val="00D86756"/>
    <w:rsid w:val="00D86D78"/>
    <w:rsid w:val="00D873A3"/>
    <w:rsid w:val="00D87AF5"/>
    <w:rsid w:val="00D87BA8"/>
    <w:rsid w:val="00D90500"/>
    <w:rsid w:val="00D909F8"/>
    <w:rsid w:val="00D917C4"/>
    <w:rsid w:val="00D92756"/>
    <w:rsid w:val="00D929E8"/>
    <w:rsid w:val="00D92A7A"/>
    <w:rsid w:val="00D93414"/>
    <w:rsid w:val="00D93AA4"/>
    <w:rsid w:val="00D93C3F"/>
    <w:rsid w:val="00D94238"/>
    <w:rsid w:val="00D942A8"/>
    <w:rsid w:val="00D95016"/>
    <w:rsid w:val="00D954B4"/>
    <w:rsid w:val="00D95511"/>
    <w:rsid w:val="00D95D47"/>
    <w:rsid w:val="00D96597"/>
    <w:rsid w:val="00D97F88"/>
    <w:rsid w:val="00DA06F5"/>
    <w:rsid w:val="00DA1B18"/>
    <w:rsid w:val="00DA1E63"/>
    <w:rsid w:val="00DA2400"/>
    <w:rsid w:val="00DA2A24"/>
    <w:rsid w:val="00DA2CB6"/>
    <w:rsid w:val="00DA2E8C"/>
    <w:rsid w:val="00DA35B0"/>
    <w:rsid w:val="00DA42B7"/>
    <w:rsid w:val="00DA4D6D"/>
    <w:rsid w:val="00DA51DD"/>
    <w:rsid w:val="00DA5F75"/>
    <w:rsid w:val="00DA65BA"/>
    <w:rsid w:val="00DA68D6"/>
    <w:rsid w:val="00DA6C05"/>
    <w:rsid w:val="00DA7222"/>
    <w:rsid w:val="00DB075F"/>
    <w:rsid w:val="00DB09ED"/>
    <w:rsid w:val="00DB0D83"/>
    <w:rsid w:val="00DB12E7"/>
    <w:rsid w:val="00DB1AAF"/>
    <w:rsid w:val="00DB1FF3"/>
    <w:rsid w:val="00DB25D7"/>
    <w:rsid w:val="00DB29B0"/>
    <w:rsid w:val="00DB2D00"/>
    <w:rsid w:val="00DB2DE6"/>
    <w:rsid w:val="00DB2DF1"/>
    <w:rsid w:val="00DB3005"/>
    <w:rsid w:val="00DB3357"/>
    <w:rsid w:val="00DB3E8A"/>
    <w:rsid w:val="00DB4856"/>
    <w:rsid w:val="00DB4ACF"/>
    <w:rsid w:val="00DB5696"/>
    <w:rsid w:val="00DB57D2"/>
    <w:rsid w:val="00DC04EE"/>
    <w:rsid w:val="00DC06D2"/>
    <w:rsid w:val="00DC0B1C"/>
    <w:rsid w:val="00DC1C40"/>
    <w:rsid w:val="00DC20D3"/>
    <w:rsid w:val="00DC2DE4"/>
    <w:rsid w:val="00DC2F94"/>
    <w:rsid w:val="00DC5152"/>
    <w:rsid w:val="00DC5E3A"/>
    <w:rsid w:val="00DC6982"/>
    <w:rsid w:val="00DC6F7F"/>
    <w:rsid w:val="00DC7260"/>
    <w:rsid w:val="00DC7558"/>
    <w:rsid w:val="00DC762C"/>
    <w:rsid w:val="00DC79A7"/>
    <w:rsid w:val="00DD02D8"/>
    <w:rsid w:val="00DD134A"/>
    <w:rsid w:val="00DD1539"/>
    <w:rsid w:val="00DD17F1"/>
    <w:rsid w:val="00DD28D1"/>
    <w:rsid w:val="00DD3879"/>
    <w:rsid w:val="00DD4151"/>
    <w:rsid w:val="00DD4211"/>
    <w:rsid w:val="00DD487B"/>
    <w:rsid w:val="00DD4FC6"/>
    <w:rsid w:val="00DD5CB8"/>
    <w:rsid w:val="00DD5EB2"/>
    <w:rsid w:val="00DD63D3"/>
    <w:rsid w:val="00DD7515"/>
    <w:rsid w:val="00DD7BEE"/>
    <w:rsid w:val="00DE0670"/>
    <w:rsid w:val="00DE0B28"/>
    <w:rsid w:val="00DE0BFC"/>
    <w:rsid w:val="00DE0F4C"/>
    <w:rsid w:val="00DE14CE"/>
    <w:rsid w:val="00DE1832"/>
    <w:rsid w:val="00DE2897"/>
    <w:rsid w:val="00DE3E32"/>
    <w:rsid w:val="00DE56E1"/>
    <w:rsid w:val="00DE6237"/>
    <w:rsid w:val="00DE74BE"/>
    <w:rsid w:val="00DE7EF8"/>
    <w:rsid w:val="00DF1386"/>
    <w:rsid w:val="00DF13C7"/>
    <w:rsid w:val="00DF2449"/>
    <w:rsid w:val="00DF3940"/>
    <w:rsid w:val="00DF4335"/>
    <w:rsid w:val="00DF43C6"/>
    <w:rsid w:val="00DF49CF"/>
    <w:rsid w:val="00DF517C"/>
    <w:rsid w:val="00DF67FE"/>
    <w:rsid w:val="00DF6B10"/>
    <w:rsid w:val="00DF6B3B"/>
    <w:rsid w:val="00DF6BB5"/>
    <w:rsid w:val="00DF6D7F"/>
    <w:rsid w:val="00DF779F"/>
    <w:rsid w:val="00DF783A"/>
    <w:rsid w:val="00DF7841"/>
    <w:rsid w:val="00DF7B2E"/>
    <w:rsid w:val="00DF7BC1"/>
    <w:rsid w:val="00E004EC"/>
    <w:rsid w:val="00E008EA"/>
    <w:rsid w:val="00E015EC"/>
    <w:rsid w:val="00E01888"/>
    <w:rsid w:val="00E02393"/>
    <w:rsid w:val="00E02A1C"/>
    <w:rsid w:val="00E0309E"/>
    <w:rsid w:val="00E0360A"/>
    <w:rsid w:val="00E03C5E"/>
    <w:rsid w:val="00E03D9B"/>
    <w:rsid w:val="00E046D6"/>
    <w:rsid w:val="00E04B42"/>
    <w:rsid w:val="00E05285"/>
    <w:rsid w:val="00E05726"/>
    <w:rsid w:val="00E05942"/>
    <w:rsid w:val="00E06308"/>
    <w:rsid w:val="00E0749E"/>
    <w:rsid w:val="00E10B04"/>
    <w:rsid w:val="00E10BB9"/>
    <w:rsid w:val="00E11FD7"/>
    <w:rsid w:val="00E12682"/>
    <w:rsid w:val="00E126E4"/>
    <w:rsid w:val="00E12B7B"/>
    <w:rsid w:val="00E12FA1"/>
    <w:rsid w:val="00E13413"/>
    <w:rsid w:val="00E13440"/>
    <w:rsid w:val="00E13D6A"/>
    <w:rsid w:val="00E13F5F"/>
    <w:rsid w:val="00E152C1"/>
    <w:rsid w:val="00E154EA"/>
    <w:rsid w:val="00E167E6"/>
    <w:rsid w:val="00E1710A"/>
    <w:rsid w:val="00E17757"/>
    <w:rsid w:val="00E17834"/>
    <w:rsid w:val="00E17F4C"/>
    <w:rsid w:val="00E2030C"/>
    <w:rsid w:val="00E20B3C"/>
    <w:rsid w:val="00E2116D"/>
    <w:rsid w:val="00E2178E"/>
    <w:rsid w:val="00E21A7E"/>
    <w:rsid w:val="00E2217A"/>
    <w:rsid w:val="00E2386B"/>
    <w:rsid w:val="00E239D7"/>
    <w:rsid w:val="00E23DCC"/>
    <w:rsid w:val="00E243BE"/>
    <w:rsid w:val="00E24D56"/>
    <w:rsid w:val="00E24E2B"/>
    <w:rsid w:val="00E251B1"/>
    <w:rsid w:val="00E2680B"/>
    <w:rsid w:val="00E268BF"/>
    <w:rsid w:val="00E26C03"/>
    <w:rsid w:val="00E2701C"/>
    <w:rsid w:val="00E27201"/>
    <w:rsid w:val="00E27A20"/>
    <w:rsid w:val="00E305A3"/>
    <w:rsid w:val="00E307A5"/>
    <w:rsid w:val="00E31682"/>
    <w:rsid w:val="00E3183A"/>
    <w:rsid w:val="00E31FDE"/>
    <w:rsid w:val="00E3361C"/>
    <w:rsid w:val="00E37245"/>
    <w:rsid w:val="00E37910"/>
    <w:rsid w:val="00E41894"/>
    <w:rsid w:val="00E41A2F"/>
    <w:rsid w:val="00E4367F"/>
    <w:rsid w:val="00E43E9D"/>
    <w:rsid w:val="00E44068"/>
    <w:rsid w:val="00E44EE4"/>
    <w:rsid w:val="00E4530F"/>
    <w:rsid w:val="00E459E0"/>
    <w:rsid w:val="00E46928"/>
    <w:rsid w:val="00E46C23"/>
    <w:rsid w:val="00E475D8"/>
    <w:rsid w:val="00E47A9B"/>
    <w:rsid w:val="00E503C6"/>
    <w:rsid w:val="00E509B4"/>
    <w:rsid w:val="00E50BC5"/>
    <w:rsid w:val="00E50EEE"/>
    <w:rsid w:val="00E516CA"/>
    <w:rsid w:val="00E51A41"/>
    <w:rsid w:val="00E525EF"/>
    <w:rsid w:val="00E526FF"/>
    <w:rsid w:val="00E5272D"/>
    <w:rsid w:val="00E52E4C"/>
    <w:rsid w:val="00E53B87"/>
    <w:rsid w:val="00E54494"/>
    <w:rsid w:val="00E556B0"/>
    <w:rsid w:val="00E55A51"/>
    <w:rsid w:val="00E55C4F"/>
    <w:rsid w:val="00E55DC1"/>
    <w:rsid w:val="00E55EDE"/>
    <w:rsid w:val="00E5651E"/>
    <w:rsid w:val="00E5694A"/>
    <w:rsid w:val="00E56A1A"/>
    <w:rsid w:val="00E60125"/>
    <w:rsid w:val="00E60BC5"/>
    <w:rsid w:val="00E60BC7"/>
    <w:rsid w:val="00E60C41"/>
    <w:rsid w:val="00E61151"/>
    <w:rsid w:val="00E61D03"/>
    <w:rsid w:val="00E61D77"/>
    <w:rsid w:val="00E62581"/>
    <w:rsid w:val="00E6261A"/>
    <w:rsid w:val="00E636B1"/>
    <w:rsid w:val="00E63D1D"/>
    <w:rsid w:val="00E64018"/>
    <w:rsid w:val="00E66186"/>
    <w:rsid w:val="00E66A8B"/>
    <w:rsid w:val="00E66C24"/>
    <w:rsid w:val="00E679C7"/>
    <w:rsid w:val="00E67FC3"/>
    <w:rsid w:val="00E703EA"/>
    <w:rsid w:val="00E70784"/>
    <w:rsid w:val="00E71B3A"/>
    <w:rsid w:val="00E7276D"/>
    <w:rsid w:val="00E72BA3"/>
    <w:rsid w:val="00E72EE2"/>
    <w:rsid w:val="00E7329B"/>
    <w:rsid w:val="00E733A2"/>
    <w:rsid w:val="00E738D9"/>
    <w:rsid w:val="00E7400A"/>
    <w:rsid w:val="00E746F7"/>
    <w:rsid w:val="00E748FA"/>
    <w:rsid w:val="00E74B85"/>
    <w:rsid w:val="00E74F1B"/>
    <w:rsid w:val="00E75A99"/>
    <w:rsid w:val="00E75C8E"/>
    <w:rsid w:val="00E76515"/>
    <w:rsid w:val="00E76E9D"/>
    <w:rsid w:val="00E774F5"/>
    <w:rsid w:val="00E80FFE"/>
    <w:rsid w:val="00E81A59"/>
    <w:rsid w:val="00E8296E"/>
    <w:rsid w:val="00E82F05"/>
    <w:rsid w:val="00E82F21"/>
    <w:rsid w:val="00E8301A"/>
    <w:rsid w:val="00E83B34"/>
    <w:rsid w:val="00E84825"/>
    <w:rsid w:val="00E85067"/>
    <w:rsid w:val="00E86108"/>
    <w:rsid w:val="00E8615F"/>
    <w:rsid w:val="00E87113"/>
    <w:rsid w:val="00E8749C"/>
    <w:rsid w:val="00E87C7D"/>
    <w:rsid w:val="00E902A0"/>
    <w:rsid w:val="00E90A9C"/>
    <w:rsid w:val="00E90B78"/>
    <w:rsid w:val="00E90E4A"/>
    <w:rsid w:val="00E91F81"/>
    <w:rsid w:val="00E925F4"/>
    <w:rsid w:val="00E92C46"/>
    <w:rsid w:val="00E93829"/>
    <w:rsid w:val="00E93925"/>
    <w:rsid w:val="00E93CCC"/>
    <w:rsid w:val="00E9478C"/>
    <w:rsid w:val="00E962D6"/>
    <w:rsid w:val="00E97A0D"/>
    <w:rsid w:val="00EA0F96"/>
    <w:rsid w:val="00EA1515"/>
    <w:rsid w:val="00EA1DD4"/>
    <w:rsid w:val="00EA2BE3"/>
    <w:rsid w:val="00EA2F73"/>
    <w:rsid w:val="00EA3472"/>
    <w:rsid w:val="00EA364D"/>
    <w:rsid w:val="00EA477E"/>
    <w:rsid w:val="00EA4D76"/>
    <w:rsid w:val="00EA7198"/>
    <w:rsid w:val="00EA7351"/>
    <w:rsid w:val="00EA73E0"/>
    <w:rsid w:val="00EB01A9"/>
    <w:rsid w:val="00EB05F5"/>
    <w:rsid w:val="00EB0F62"/>
    <w:rsid w:val="00EB226D"/>
    <w:rsid w:val="00EB2579"/>
    <w:rsid w:val="00EB2B48"/>
    <w:rsid w:val="00EB2BEC"/>
    <w:rsid w:val="00EB4BED"/>
    <w:rsid w:val="00EB4D7B"/>
    <w:rsid w:val="00EB4F29"/>
    <w:rsid w:val="00EB5919"/>
    <w:rsid w:val="00EB5C98"/>
    <w:rsid w:val="00EB5CFB"/>
    <w:rsid w:val="00EB5D8D"/>
    <w:rsid w:val="00EB6510"/>
    <w:rsid w:val="00EB6AE4"/>
    <w:rsid w:val="00EB6C23"/>
    <w:rsid w:val="00EC060D"/>
    <w:rsid w:val="00EC143B"/>
    <w:rsid w:val="00EC14A2"/>
    <w:rsid w:val="00EC17AB"/>
    <w:rsid w:val="00EC35A1"/>
    <w:rsid w:val="00EC400A"/>
    <w:rsid w:val="00EC4853"/>
    <w:rsid w:val="00EC61D2"/>
    <w:rsid w:val="00EC6E58"/>
    <w:rsid w:val="00EC76C7"/>
    <w:rsid w:val="00ED121F"/>
    <w:rsid w:val="00ED1A01"/>
    <w:rsid w:val="00ED1FC4"/>
    <w:rsid w:val="00ED251D"/>
    <w:rsid w:val="00ED2AA2"/>
    <w:rsid w:val="00ED3734"/>
    <w:rsid w:val="00ED3CEC"/>
    <w:rsid w:val="00ED444E"/>
    <w:rsid w:val="00ED4A66"/>
    <w:rsid w:val="00ED4CFE"/>
    <w:rsid w:val="00ED4E9D"/>
    <w:rsid w:val="00ED62BB"/>
    <w:rsid w:val="00ED6B59"/>
    <w:rsid w:val="00ED7164"/>
    <w:rsid w:val="00ED7E62"/>
    <w:rsid w:val="00EE02CB"/>
    <w:rsid w:val="00EE046A"/>
    <w:rsid w:val="00EE050A"/>
    <w:rsid w:val="00EE3065"/>
    <w:rsid w:val="00EE387F"/>
    <w:rsid w:val="00EE554D"/>
    <w:rsid w:val="00EE5D23"/>
    <w:rsid w:val="00EE6FE6"/>
    <w:rsid w:val="00EE773F"/>
    <w:rsid w:val="00EE77A3"/>
    <w:rsid w:val="00EF027D"/>
    <w:rsid w:val="00EF30D4"/>
    <w:rsid w:val="00EF48FB"/>
    <w:rsid w:val="00EF51CD"/>
    <w:rsid w:val="00EF6232"/>
    <w:rsid w:val="00EF641B"/>
    <w:rsid w:val="00EF6944"/>
    <w:rsid w:val="00EF6B14"/>
    <w:rsid w:val="00EF6B6F"/>
    <w:rsid w:val="00EF6FED"/>
    <w:rsid w:val="00EF77F5"/>
    <w:rsid w:val="00EF7DF7"/>
    <w:rsid w:val="00F00F28"/>
    <w:rsid w:val="00F0116B"/>
    <w:rsid w:val="00F0130D"/>
    <w:rsid w:val="00F02734"/>
    <w:rsid w:val="00F02B1E"/>
    <w:rsid w:val="00F02F14"/>
    <w:rsid w:val="00F04543"/>
    <w:rsid w:val="00F0457E"/>
    <w:rsid w:val="00F050F6"/>
    <w:rsid w:val="00F07F02"/>
    <w:rsid w:val="00F10241"/>
    <w:rsid w:val="00F10842"/>
    <w:rsid w:val="00F10A0E"/>
    <w:rsid w:val="00F1207C"/>
    <w:rsid w:val="00F122D7"/>
    <w:rsid w:val="00F12576"/>
    <w:rsid w:val="00F143A0"/>
    <w:rsid w:val="00F1468F"/>
    <w:rsid w:val="00F158EA"/>
    <w:rsid w:val="00F15A95"/>
    <w:rsid w:val="00F15EAB"/>
    <w:rsid w:val="00F16BF3"/>
    <w:rsid w:val="00F171A1"/>
    <w:rsid w:val="00F2027F"/>
    <w:rsid w:val="00F2028E"/>
    <w:rsid w:val="00F207D9"/>
    <w:rsid w:val="00F20B8E"/>
    <w:rsid w:val="00F20D15"/>
    <w:rsid w:val="00F21583"/>
    <w:rsid w:val="00F22311"/>
    <w:rsid w:val="00F22E7C"/>
    <w:rsid w:val="00F234AF"/>
    <w:rsid w:val="00F2402B"/>
    <w:rsid w:val="00F24119"/>
    <w:rsid w:val="00F24E52"/>
    <w:rsid w:val="00F2545C"/>
    <w:rsid w:val="00F263DC"/>
    <w:rsid w:val="00F26965"/>
    <w:rsid w:val="00F30E7A"/>
    <w:rsid w:val="00F30F39"/>
    <w:rsid w:val="00F316AE"/>
    <w:rsid w:val="00F31892"/>
    <w:rsid w:val="00F32AAF"/>
    <w:rsid w:val="00F332BE"/>
    <w:rsid w:val="00F341D4"/>
    <w:rsid w:val="00F35462"/>
    <w:rsid w:val="00F354BF"/>
    <w:rsid w:val="00F35CC4"/>
    <w:rsid w:val="00F360FE"/>
    <w:rsid w:val="00F36151"/>
    <w:rsid w:val="00F365E9"/>
    <w:rsid w:val="00F3678A"/>
    <w:rsid w:val="00F375E0"/>
    <w:rsid w:val="00F37DA0"/>
    <w:rsid w:val="00F40798"/>
    <w:rsid w:val="00F417BD"/>
    <w:rsid w:val="00F42044"/>
    <w:rsid w:val="00F4273A"/>
    <w:rsid w:val="00F42CA5"/>
    <w:rsid w:val="00F432F4"/>
    <w:rsid w:val="00F43439"/>
    <w:rsid w:val="00F43611"/>
    <w:rsid w:val="00F43DBB"/>
    <w:rsid w:val="00F44416"/>
    <w:rsid w:val="00F44D15"/>
    <w:rsid w:val="00F44DFB"/>
    <w:rsid w:val="00F458A7"/>
    <w:rsid w:val="00F45E6A"/>
    <w:rsid w:val="00F4745F"/>
    <w:rsid w:val="00F47AC7"/>
    <w:rsid w:val="00F5032A"/>
    <w:rsid w:val="00F526F1"/>
    <w:rsid w:val="00F52951"/>
    <w:rsid w:val="00F53539"/>
    <w:rsid w:val="00F535E8"/>
    <w:rsid w:val="00F53EF4"/>
    <w:rsid w:val="00F55219"/>
    <w:rsid w:val="00F57384"/>
    <w:rsid w:val="00F57C32"/>
    <w:rsid w:val="00F57CFF"/>
    <w:rsid w:val="00F60B8C"/>
    <w:rsid w:val="00F610C6"/>
    <w:rsid w:val="00F6126C"/>
    <w:rsid w:val="00F63602"/>
    <w:rsid w:val="00F63657"/>
    <w:rsid w:val="00F642BB"/>
    <w:rsid w:val="00F644BF"/>
    <w:rsid w:val="00F64D8E"/>
    <w:rsid w:val="00F64E83"/>
    <w:rsid w:val="00F6532D"/>
    <w:rsid w:val="00F659A9"/>
    <w:rsid w:val="00F6661B"/>
    <w:rsid w:val="00F66723"/>
    <w:rsid w:val="00F66E82"/>
    <w:rsid w:val="00F70C23"/>
    <w:rsid w:val="00F70C6E"/>
    <w:rsid w:val="00F71103"/>
    <w:rsid w:val="00F71F1F"/>
    <w:rsid w:val="00F72289"/>
    <w:rsid w:val="00F7415F"/>
    <w:rsid w:val="00F75DCD"/>
    <w:rsid w:val="00F764A3"/>
    <w:rsid w:val="00F76DCA"/>
    <w:rsid w:val="00F778C5"/>
    <w:rsid w:val="00F77F5E"/>
    <w:rsid w:val="00F805EE"/>
    <w:rsid w:val="00F80F24"/>
    <w:rsid w:val="00F81CE2"/>
    <w:rsid w:val="00F81DD4"/>
    <w:rsid w:val="00F829EA"/>
    <w:rsid w:val="00F84394"/>
    <w:rsid w:val="00F84E5E"/>
    <w:rsid w:val="00F84FD9"/>
    <w:rsid w:val="00F850EE"/>
    <w:rsid w:val="00F85D35"/>
    <w:rsid w:val="00F87406"/>
    <w:rsid w:val="00F8788E"/>
    <w:rsid w:val="00F9016E"/>
    <w:rsid w:val="00F90FA5"/>
    <w:rsid w:val="00F9129F"/>
    <w:rsid w:val="00F9160C"/>
    <w:rsid w:val="00F9186C"/>
    <w:rsid w:val="00F9196C"/>
    <w:rsid w:val="00F92444"/>
    <w:rsid w:val="00F92AC1"/>
    <w:rsid w:val="00F92EC1"/>
    <w:rsid w:val="00F92EFA"/>
    <w:rsid w:val="00F937C5"/>
    <w:rsid w:val="00F93EB4"/>
    <w:rsid w:val="00F94029"/>
    <w:rsid w:val="00F9416C"/>
    <w:rsid w:val="00F942E7"/>
    <w:rsid w:val="00F94432"/>
    <w:rsid w:val="00F948C1"/>
    <w:rsid w:val="00F949DF"/>
    <w:rsid w:val="00F97E22"/>
    <w:rsid w:val="00FA1294"/>
    <w:rsid w:val="00FA150D"/>
    <w:rsid w:val="00FA1712"/>
    <w:rsid w:val="00FA1EA4"/>
    <w:rsid w:val="00FA5E54"/>
    <w:rsid w:val="00FA5F07"/>
    <w:rsid w:val="00FA60A3"/>
    <w:rsid w:val="00FA6300"/>
    <w:rsid w:val="00FA6D75"/>
    <w:rsid w:val="00FA71A6"/>
    <w:rsid w:val="00FA7729"/>
    <w:rsid w:val="00FA7FF3"/>
    <w:rsid w:val="00FB01C2"/>
    <w:rsid w:val="00FB01FF"/>
    <w:rsid w:val="00FB0598"/>
    <w:rsid w:val="00FB0E5C"/>
    <w:rsid w:val="00FB1C80"/>
    <w:rsid w:val="00FB1D87"/>
    <w:rsid w:val="00FB2211"/>
    <w:rsid w:val="00FB2D2F"/>
    <w:rsid w:val="00FB3808"/>
    <w:rsid w:val="00FB538C"/>
    <w:rsid w:val="00FB6972"/>
    <w:rsid w:val="00FB6FCA"/>
    <w:rsid w:val="00FB7063"/>
    <w:rsid w:val="00FB725D"/>
    <w:rsid w:val="00FB730C"/>
    <w:rsid w:val="00FB74A1"/>
    <w:rsid w:val="00FC00E4"/>
    <w:rsid w:val="00FC1112"/>
    <w:rsid w:val="00FC14A6"/>
    <w:rsid w:val="00FC3856"/>
    <w:rsid w:val="00FC47D5"/>
    <w:rsid w:val="00FC4B7C"/>
    <w:rsid w:val="00FC5E9E"/>
    <w:rsid w:val="00FC6090"/>
    <w:rsid w:val="00FC6170"/>
    <w:rsid w:val="00FC652E"/>
    <w:rsid w:val="00FC69A2"/>
    <w:rsid w:val="00FC6CF3"/>
    <w:rsid w:val="00FC7AA2"/>
    <w:rsid w:val="00FC7F2D"/>
    <w:rsid w:val="00FD0263"/>
    <w:rsid w:val="00FD0834"/>
    <w:rsid w:val="00FD0B27"/>
    <w:rsid w:val="00FD15B0"/>
    <w:rsid w:val="00FD2274"/>
    <w:rsid w:val="00FD2378"/>
    <w:rsid w:val="00FD261B"/>
    <w:rsid w:val="00FD2808"/>
    <w:rsid w:val="00FD3EBC"/>
    <w:rsid w:val="00FD430C"/>
    <w:rsid w:val="00FD4449"/>
    <w:rsid w:val="00FD514D"/>
    <w:rsid w:val="00FD56DB"/>
    <w:rsid w:val="00FD6935"/>
    <w:rsid w:val="00FD69F3"/>
    <w:rsid w:val="00FD6E95"/>
    <w:rsid w:val="00FD706F"/>
    <w:rsid w:val="00FD7DC6"/>
    <w:rsid w:val="00FD7E83"/>
    <w:rsid w:val="00FE02D1"/>
    <w:rsid w:val="00FE1C95"/>
    <w:rsid w:val="00FE1CA2"/>
    <w:rsid w:val="00FE1D76"/>
    <w:rsid w:val="00FE46D6"/>
    <w:rsid w:val="00FE4A7C"/>
    <w:rsid w:val="00FE4E69"/>
    <w:rsid w:val="00FE5429"/>
    <w:rsid w:val="00FE5E3E"/>
    <w:rsid w:val="00FE634B"/>
    <w:rsid w:val="00FE65DD"/>
    <w:rsid w:val="00FE72A0"/>
    <w:rsid w:val="00FF0383"/>
    <w:rsid w:val="00FF06E1"/>
    <w:rsid w:val="00FF1D3E"/>
    <w:rsid w:val="00FF1F23"/>
    <w:rsid w:val="00FF316F"/>
    <w:rsid w:val="00FF355A"/>
    <w:rsid w:val="00FF4D38"/>
    <w:rsid w:val="00FF61D7"/>
    <w:rsid w:val="00FF638E"/>
    <w:rsid w:val="00FF6A91"/>
    <w:rsid w:val="00FF6F0B"/>
    <w:rsid w:val="00FF7654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14A52"/>
  <w15:docId w15:val="{D7CACFEE-904E-44CF-A9D7-B8CE2451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00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65384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 Car Car Car Car Car Car Car Car Car Car Car Car Car Car"/>
    <w:basedOn w:val="Normal"/>
    <w:link w:val="EncabezadoCar"/>
    <w:unhideWhenUsed/>
    <w:rsid w:val="00FA6D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 Car Car Car Car Car Car Car Car Car Car Car Car Car Car Car Car"/>
    <w:basedOn w:val="Fuentedeprrafopredeter"/>
    <w:link w:val="Encabezado"/>
    <w:rsid w:val="00FA6D75"/>
  </w:style>
  <w:style w:type="paragraph" w:styleId="Piedepgina">
    <w:name w:val="footer"/>
    <w:basedOn w:val="Normal"/>
    <w:link w:val="Piedepgina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75"/>
  </w:style>
  <w:style w:type="character" w:styleId="Hipervnculo">
    <w:name w:val="Hyperlink"/>
    <w:uiPriority w:val="99"/>
    <w:unhideWhenUsed/>
    <w:rsid w:val="00E50B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D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4D85"/>
    <w:rPr>
      <w:rFonts w:ascii="Tahoma" w:hAnsi="Tahoma" w:cs="Tahoma"/>
      <w:sz w:val="16"/>
      <w:szCs w:val="16"/>
      <w:lang w:val="en-US" w:eastAsia="en-US"/>
    </w:rPr>
  </w:style>
  <w:style w:type="paragraph" w:styleId="Puesto">
    <w:name w:val="Title"/>
    <w:basedOn w:val="Normal"/>
    <w:link w:val="PuestoCar"/>
    <w:qFormat/>
    <w:rsid w:val="00320F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320F7B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">
    <w:name w:val="Texto"/>
    <w:basedOn w:val="Normal"/>
    <w:link w:val="TextoCar"/>
    <w:rsid w:val="00320F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rsid w:val="00320F7B"/>
    <w:rPr>
      <w:rFonts w:ascii="Arial" w:eastAsia="Times New Roman" w:hAnsi="Arial" w:cs="Arial"/>
      <w:sz w:val="18"/>
      <w:lang w:val="es-ES" w:eastAsia="es-ES"/>
    </w:rPr>
  </w:style>
  <w:style w:type="paragraph" w:customStyle="1" w:styleId="CABEZA">
    <w:name w:val="CABEZA"/>
    <w:basedOn w:val="Normal"/>
    <w:rsid w:val="00E2116D"/>
    <w:pPr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link w:val="Titulo1Car"/>
    <w:rsid w:val="00E2116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ANOTACION">
    <w:name w:val="ANOTACION"/>
    <w:basedOn w:val="Normal"/>
    <w:link w:val="ANOTACIONCar"/>
    <w:rsid w:val="00CD1700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MX"/>
    </w:rPr>
  </w:style>
  <w:style w:type="character" w:customStyle="1" w:styleId="ANOTACIONCar">
    <w:name w:val="ANOTACION Car"/>
    <w:link w:val="ANOTACION"/>
    <w:locked/>
    <w:rsid w:val="00CD1700"/>
    <w:rPr>
      <w:rFonts w:ascii="Times New Roman" w:eastAsia="Times New Roman" w:hAnsi="Times New Roman"/>
      <w:b/>
      <w:sz w:val="18"/>
      <w:lang w:val="es-ES_tradnl"/>
    </w:rPr>
  </w:style>
  <w:style w:type="paragraph" w:customStyle="1" w:styleId="tt">
    <w:name w:val="tt"/>
    <w:basedOn w:val="Texto"/>
    <w:rsid w:val="00E13F5F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character" w:customStyle="1" w:styleId="Titulo1Car">
    <w:name w:val="Titulo 1 Car"/>
    <w:basedOn w:val="Fuentedeprrafopredeter"/>
    <w:link w:val="Titulo1"/>
    <w:rsid w:val="0045501D"/>
    <w:rPr>
      <w:rFonts w:ascii="Times New Roman" w:eastAsia="Times New Roman" w:hAnsi="Times New Roman" w:cs="Arial"/>
      <w:b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538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4A57F6"/>
    <w:pPr>
      <w:ind w:left="720"/>
      <w:contextualSpacing/>
    </w:pPr>
  </w:style>
  <w:style w:type="paragraph" w:customStyle="1" w:styleId="ROMANOS">
    <w:name w:val="ROMANOS"/>
    <w:basedOn w:val="Normal"/>
    <w:link w:val="ROMANOSCar"/>
    <w:rsid w:val="00F948C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948C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A7138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474F56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table" w:styleId="Tablaconcuadrcula">
    <w:name w:val="Table Grid"/>
    <w:basedOn w:val="Tablanormal"/>
    <w:uiPriority w:val="59"/>
    <w:rsid w:val="002849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rsid w:val="00041A7A"/>
    <w:rPr>
      <w:rFonts w:ascii="Arial" w:eastAsia="Times New Roman" w:hAnsi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41A7A"/>
    <w:rPr>
      <w:rFonts w:ascii="Arial" w:eastAsia="Times New Roman" w:hAnsi="Arial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F3F2E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rtecenter">
    <w:name w:val="rtecenter"/>
    <w:basedOn w:val="Normal"/>
    <w:rsid w:val="00AF691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AF6916"/>
    <w:rPr>
      <w:b/>
      <w:bCs/>
    </w:rPr>
  </w:style>
  <w:style w:type="paragraph" w:customStyle="1" w:styleId="rtejustify">
    <w:name w:val="rtejustify"/>
    <w:basedOn w:val="Normal"/>
    <w:rsid w:val="00AF691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date-display-single">
    <w:name w:val="date-display-single"/>
    <w:basedOn w:val="Fuentedeprrafopredeter"/>
    <w:rsid w:val="00F9443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63DE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2120"/>
    <w:rPr>
      <w:color w:val="605E5C"/>
      <w:shd w:val="clear" w:color="auto" w:fill="E1DFDD"/>
    </w:rPr>
  </w:style>
  <w:style w:type="paragraph" w:customStyle="1" w:styleId="Default">
    <w:name w:val="Default"/>
    <w:rsid w:val="00363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03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ion.edomex.gob.mx/sites/legislacion.edomex.gob.mx/files/files/pdf/gct/2021/diciembre/dic011/dic011h.pdf" TargetMode="External"/><Relationship Id="rId13" Type="http://schemas.openxmlformats.org/officeDocument/2006/relationships/hyperlink" Target="https://legislacion.edomex.gob.mx/sites/legislacion.edomex.gob.mx/files/files/pdf/gct/2021/dic30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islacion.edomex.gob.mx/sites/legislacion.edomex.gob.mx/files/files/pdf/gct/2021/dic24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cion.edomex.gob.mx/sites/legislacion.edomex.gob.mx/files/files/pdf/gct/2021/diciembre/dic141/dic141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ianzas@osfem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cion.edomex.gob.mx/sites/legislacion.edomex.gob.mx/files/files/pdf/gct/2021/diciembre/dic141/dic141a.pdf" TargetMode="External"/><Relationship Id="rId14" Type="http://schemas.openxmlformats.org/officeDocument/2006/relationships/hyperlink" Target="https://legislacion.edomex.gob.mx/sites/legislacion.edomex.gob.mx/files/files/pdf/gct/2021/diciembre/dic302/dic302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88DE-8016-4944-9A23-97739757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7912</TotalTime>
  <Pages>6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comSoc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</dc:creator>
  <cp:keywords/>
  <cp:lastModifiedBy>LUIS</cp:lastModifiedBy>
  <cp:revision>45</cp:revision>
  <cp:lastPrinted>2021-07-01T16:10:00Z</cp:lastPrinted>
  <dcterms:created xsi:type="dcterms:W3CDTF">2021-03-20T00:45:00Z</dcterms:created>
  <dcterms:modified xsi:type="dcterms:W3CDTF">2022-01-03T04:50:00Z</dcterms:modified>
</cp:coreProperties>
</file>